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83118" w14:textId="77777777" w:rsidR="005C0A4E" w:rsidRPr="006D6B13" w:rsidRDefault="00861B4D">
      <w:pPr>
        <w:spacing w:after="0" w:line="240" w:lineRule="auto"/>
        <w:rPr>
          <w:rFonts w:asciiTheme="minorHAnsi" w:eastAsia="Montserrat" w:hAnsiTheme="minorHAnsi" w:cstheme="minorHAnsi"/>
          <w:b/>
          <w:color w:val="C0905E"/>
          <w:sz w:val="24"/>
          <w:szCs w:val="24"/>
        </w:rPr>
      </w:pPr>
      <w:r w:rsidRPr="006D6B13">
        <w:rPr>
          <w:rFonts w:asciiTheme="minorHAnsi" w:eastAsia="Montserrat" w:hAnsiTheme="minorHAnsi" w:cstheme="minorHAnsi"/>
          <w:b/>
          <w:color w:val="C0905E"/>
          <w:sz w:val="24"/>
          <w:szCs w:val="24"/>
        </w:rPr>
        <w:t xml:space="preserve">JOB DESCRIPTION </w:t>
      </w:r>
      <w:r w:rsidRPr="006D6B13">
        <w:rPr>
          <w:rFonts w:asciiTheme="minorHAnsi" w:hAnsiTheme="minorHAnsi" w:cstheme="minorHAnsi"/>
          <w:noProof/>
        </w:rPr>
        <mc:AlternateContent>
          <mc:Choice Requires="wpg">
            <w:drawing>
              <wp:anchor distT="0" distB="0" distL="114300" distR="114300" simplePos="0" relativeHeight="251658240" behindDoc="0" locked="0" layoutInCell="1" hidden="0" allowOverlap="1" wp14:anchorId="7A4EDF4E" wp14:editId="3ED9AB5F">
                <wp:simplePos x="0" y="0"/>
                <wp:positionH relativeFrom="column">
                  <wp:posOffset>1549400</wp:posOffset>
                </wp:positionH>
                <wp:positionV relativeFrom="paragraph">
                  <wp:posOffset>76200</wp:posOffset>
                </wp:positionV>
                <wp:extent cx="5227320" cy="28575"/>
                <wp:effectExtent l="0" t="0" r="0" b="0"/>
                <wp:wrapNone/>
                <wp:docPr id="218" name="Straight Arrow Connector 218"/>
                <wp:cNvGraphicFramePr/>
                <a:graphic xmlns:a="http://schemas.openxmlformats.org/drawingml/2006/main">
                  <a:graphicData uri="http://schemas.microsoft.com/office/word/2010/wordprocessingShape">
                    <wps:wsp>
                      <wps:cNvCnPr/>
                      <wps:spPr>
                        <a:xfrm>
                          <a:off x="2732340" y="3775222"/>
                          <a:ext cx="5227320" cy="9556"/>
                        </a:xfrm>
                        <a:prstGeom prst="straightConnector1">
                          <a:avLst/>
                        </a:prstGeom>
                        <a:noFill/>
                        <a:ln w="28575" cap="flat" cmpd="sng">
                          <a:solidFill>
                            <a:srgbClr val="A2D8D2"/>
                          </a:solidFill>
                          <a:prstDash val="solid"/>
                          <a:miter lim="800000"/>
                          <a:headEnd type="none" w="sm" len="sm"/>
                          <a:tailEnd type="none" w="sm" len="sm"/>
                        </a:ln>
                      </wps:spPr>
                      <wps:bodyPr/>
                    </wps:wsp>
                  </a:graphicData>
                </a:graphic>
              </wp:anchor>
            </w:drawing>
          </mc:Choice>
          <mc:Fallback xmlns:w16du="http://schemas.microsoft.com/office/word/2023/wordml/word16du" xmlns:w16sdtfl="http://schemas.microsoft.com/office/word/2024/wordml/sdtformatlo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1549400</wp:posOffset>
                </wp:positionH>
                <wp:positionV relativeFrom="paragraph">
                  <wp:posOffset>76200</wp:posOffset>
                </wp:positionV>
                <wp:extent cx="5227320" cy="28575"/>
                <wp:effectExtent b="0" l="0" r="0" t="0"/>
                <wp:wrapNone/>
                <wp:docPr id="218"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5227320" cy="28575"/>
                        </a:xfrm>
                        <a:prstGeom prst="rect"/>
                        <a:ln/>
                      </pic:spPr>
                    </pic:pic>
                  </a:graphicData>
                </a:graphic>
              </wp:anchor>
            </w:drawing>
          </mc:Fallback>
        </mc:AlternateContent>
      </w:r>
    </w:p>
    <w:p w14:paraId="11106AF2" w14:textId="77777777" w:rsidR="005C0A4E" w:rsidRPr="006D6B13" w:rsidRDefault="005C0A4E">
      <w:pPr>
        <w:spacing w:after="0" w:line="240" w:lineRule="auto"/>
        <w:rPr>
          <w:rFonts w:asciiTheme="minorHAnsi" w:eastAsia="Montserrat" w:hAnsiTheme="minorHAnsi" w:cstheme="minorHAnsi"/>
          <w:b/>
          <w:color w:val="C0905E"/>
          <w:sz w:val="24"/>
          <w:szCs w:val="24"/>
        </w:rPr>
      </w:pPr>
    </w:p>
    <w:p w14:paraId="5A7B4596" w14:textId="3DD4ADA5" w:rsidR="005C0A4E" w:rsidRPr="00785376" w:rsidRDefault="00000000">
      <w:pPr>
        <w:spacing w:after="0" w:line="240" w:lineRule="auto"/>
        <w:rPr>
          <w:rFonts w:asciiTheme="minorHAnsi" w:hAnsiTheme="minorHAnsi" w:cstheme="minorHAnsi"/>
          <w:b/>
          <w:bCs/>
          <w:color w:val="000000"/>
          <w:sz w:val="18"/>
          <w:szCs w:val="18"/>
        </w:rPr>
      </w:pPr>
      <w:sdt>
        <w:sdtPr>
          <w:rPr>
            <w:rFonts w:asciiTheme="minorHAnsi" w:hAnsiTheme="minorHAnsi" w:cstheme="minorHAnsi"/>
          </w:rPr>
          <w:tag w:val="goog_rdk_0"/>
          <w:id w:val="91902032"/>
        </w:sdtPr>
        <w:sdtEndPr>
          <w:rPr>
            <w:b/>
            <w:bCs/>
          </w:rPr>
        </w:sdtEndPr>
        <w:sdtContent>
          <w:r w:rsidR="00785376" w:rsidRPr="00785376">
            <w:rPr>
              <w:rFonts w:asciiTheme="minorHAnsi" w:hAnsiTheme="minorHAnsi" w:cstheme="minorHAnsi"/>
              <w:b/>
              <w:bCs/>
            </w:rPr>
            <w:t xml:space="preserve">Workforce and </w:t>
          </w:r>
          <w:r w:rsidR="00340994" w:rsidRPr="00785376">
            <w:rPr>
              <w:rFonts w:asciiTheme="minorHAnsi" w:hAnsiTheme="minorHAnsi" w:cstheme="minorHAnsi"/>
              <w:b/>
              <w:bCs/>
              <w:sz w:val="23"/>
              <w:szCs w:val="23"/>
            </w:rPr>
            <w:t xml:space="preserve">Home Health </w:t>
          </w:r>
          <w:r w:rsidR="007E639B" w:rsidRPr="00785376">
            <w:rPr>
              <w:rFonts w:asciiTheme="minorHAnsi" w:hAnsiTheme="minorHAnsi" w:cstheme="minorHAnsi"/>
              <w:b/>
              <w:bCs/>
              <w:sz w:val="23"/>
              <w:szCs w:val="23"/>
            </w:rPr>
            <w:t>Director</w:t>
          </w:r>
          <w:r w:rsidR="001B0C0F" w:rsidRPr="00785376">
            <w:rPr>
              <w:rFonts w:asciiTheme="minorHAnsi" w:hAnsiTheme="minorHAnsi" w:cstheme="minorHAnsi"/>
              <w:b/>
              <w:bCs/>
              <w:sz w:val="23"/>
              <w:szCs w:val="23"/>
            </w:rPr>
            <w:t xml:space="preserve"> (</w:t>
          </w:r>
          <w:r w:rsidR="007E639B" w:rsidRPr="00785376">
            <w:rPr>
              <w:rFonts w:asciiTheme="minorHAnsi" w:hAnsiTheme="minorHAnsi" w:cstheme="minorHAnsi"/>
              <w:b/>
              <w:bCs/>
              <w:sz w:val="23"/>
              <w:szCs w:val="23"/>
            </w:rPr>
            <w:t>HH Director</w:t>
          </w:r>
          <w:r w:rsidR="001B0C0F" w:rsidRPr="00785376">
            <w:rPr>
              <w:rFonts w:asciiTheme="minorHAnsi" w:hAnsiTheme="minorHAnsi" w:cstheme="minorHAnsi"/>
              <w:b/>
              <w:bCs/>
              <w:sz w:val="23"/>
              <w:szCs w:val="23"/>
            </w:rPr>
            <w:t>)</w:t>
          </w:r>
        </w:sdtContent>
      </w:sdt>
    </w:p>
    <w:tbl>
      <w:tblPr>
        <w:tblStyle w:val="a"/>
        <w:tblW w:w="10790" w:type="dxa"/>
        <w:tblBorders>
          <w:top w:val="nil"/>
          <w:left w:val="nil"/>
          <w:bottom w:val="nil"/>
          <w:right w:val="nil"/>
          <w:insideH w:val="nil"/>
          <w:insideV w:val="nil"/>
        </w:tblBorders>
        <w:tblLayout w:type="fixed"/>
        <w:tblLook w:val="0400" w:firstRow="0" w:lastRow="0" w:firstColumn="0" w:lastColumn="0" w:noHBand="0" w:noVBand="1"/>
      </w:tblPr>
      <w:tblGrid>
        <w:gridCol w:w="5395"/>
        <w:gridCol w:w="5395"/>
      </w:tblGrid>
      <w:tr w:rsidR="005C0A4E" w:rsidRPr="006D6B13" w14:paraId="2DD35CEF" w14:textId="77777777">
        <w:tc>
          <w:tcPr>
            <w:tcW w:w="5395" w:type="dxa"/>
          </w:tcPr>
          <w:p w14:paraId="46296A93" w14:textId="77777777" w:rsidR="00340994" w:rsidRPr="006D6B13" w:rsidRDefault="00340994">
            <w:pPr>
              <w:rPr>
                <w:rFonts w:asciiTheme="minorHAnsi" w:hAnsiTheme="minorHAnsi" w:cstheme="minorHAnsi"/>
                <w:b/>
              </w:rPr>
            </w:pPr>
          </w:p>
          <w:p w14:paraId="3DEA7680" w14:textId="77777777" w:rsidR="005C0A4E" w:rsidRPr="006D6B13" w:rsidRDefault="00861B4D">
            <w:pPr>
              <w:rPr>
                <w:rFonts w:asciiTheme="minorHAnsi" w:hAnsiTheme="minorHAnsi" w:cstheme="minorHAnsi"/>
                <w:b/>
              </w:rPr>
            </w:pPr>
            <w:r w:rsidRPr="006D6B13">
              <w:rPr>
                <w:rFonts w:asciiTheme="minorHAnsi" w:hAnsiTheme="minorHAnsi" w:cstheme="minorHAnsi"/>
                <w:b/>
              </w:rPr>
              <w:t xml:space="preserve">Division: </w:t>
            </w:r>
            <w:r w:rsidR="00340994" w:rsidRPr="006D6B13">
              <w:rPr>
                <w:rFonts w:asciiTheme="minorHAnsi" w:hAnsiTheme="minorHAnsi" w:cstheme="minorHAnsi"/>
              </w:rPr>
              <w:t>Career Development</w:t>
            </w:r>
          </w:p>
          <w:p w14:paraId="74138C73" w14:textId="3FA3EE7E" w:rsidR="005C0A4E" w:rsidRPr="006D6B13" w:rsidRDefault="00861B4D">
            <w:pPr>
              <w:rPr>
                <w:rFonts w:asciiTheme="minorHAnsi" w:hAnsiTheme="minorHAnsi" w:cstheme="minorHAnsi"/>
                <w:sz w:val="28"/>
                <w:szCs w:val="28"/>
              </w:rPr>
            </w:pPr>
            <w:r w:rsidRPr="006D6B13">
              <w:rPr>
                <w:rFonts w:asciiTheme="minorHAnsi" w:hAnsiTheme="minorHAnsi" w:cstheme="minorHAnsi"/>
                <w:b/>
                <w:color w:val="000000"/>
              </w:rPr>
              <w:t>Application Deadline</w:t>
            </w:r>
            <w:r w:rsidRPr="006D6B13">
              <w:rPr>
                <w:rFonts w:asciiTheme="minorHAnsi" w:hAnsiTheme="minorHAnsi" w:cstheme="minorHAnsi"/>
                <w:color w:val="000000"/>
              </w:rPr>
              <w:t>:</w:t>
            </w:r>
            <w:r w:rsidR="007D6DC7" w:rsidRPr="006D6B13">
              <w:rPr>
                <w:rFonts w:asciiTheme="minorHAnsi" w:hAnsiTheme="minorHAnsi" w:cstheme="minorHAnsi"/>
                <w:color w:val="000000"/>
              </w:rPr>
              <w:t xml:space="preserve"> </w:t>
            </w:r>
            <w:r w:rsidR="00785376">
              <w:rPr>
                <w:rFonts w:asciiTheme="minorHAnsi" w:hAnsiTheme="minorHAnsi" w:cstheme="minorHAnsi"/>
                <w:color w:val="000000"/>
              </w:rPr>
              <w:t>Open until filled</w:t>
            </w:r>
            <w:r w:rsidRPr="006D6B13">
              <w:rPr>
                <w:rFonts w:asciiTheme="minorHAnsi" w:hAnsiTheme="minorHAnsi" w:cstheme="minorHAnsi"/>
              </w:rPr>
              <w:t xml:space="preserve"> </w:t>
            </w:r>
          </w:p>
        </w:tc>
        <w:tc>
          <w:tcPr>
            <w:tcW w:w="5395" w:type="dxa"/>
          </w:tcPr>
          <w:p w14:paraId="2D001FEC" w14:textId="77777777" w:rsidR="00340994" w:rsidRPr="006D6B13" w:rsidRDefault="00340994">
            <w:pPr>
              <w:rPr>
                <w:rFonts w:asciiTheme="minorHAnsi" w:hAnsiTheme="minorHAnsi" w:cstheme="minorHAnsi"/>
                <w:b/>
                <w:color w:val="000000"/>
              </w:rPr>
            </w:pPr>
          </w:p>
          <w:p w14:paraId="78D57C38" w14:textId="77777777" w:rsidR="005C0A4E" w:rsidRPr="006D6B13" w:rsidRDefault="00861B4D">
            <w:pPr>
              <w:rPr>
                <w:rFonts w:asciiTheme="minorHAnsi" w:hAnsiTheme="minorHAnsi" w:cstheme="minorHAnsi"/>
                <w:sz w:val="28"/>
                <w:szCs w:val="28"/>
              </w:rPr>
            </w:pPr>
            <w:r w:rsidRPr="006D6B13">
              <w:rPr>
                <w:rFonts w:asciiTheme="minorHAnsi" w:hAnsiTheme="minorHAnsi" w:cstheme="minorHAnsi"/>
                <w:b/>
                <w:color w:val="000000"/>
              </w:rPr>
              <w:t>Position:</w:t>
            </w:r>
            <w:r w:rsidRPr="006D6B13">
              <w:rPr>
                <w:rFonts w:asciiTheme="minorHAnsi" w:hAnsiTheme="minorHAnsi" w:cstheme="minorHAnsi"/>
                <w:color w:val="000000"/>
              </w:rPr>
              <w:t xml:space="preserve"> Full time </w:t>
            </w:r>
          </w:p>
          <w:p w14:paraId="310B683B" w14:textId="77777777" w:rsidR="005C0A4E" w:rsidRPr="006D6B13" w:rsidRDefault="00861B4D">
            <w:pPr>
              <w:rPr>
                <w:rFonts w:asciiTheme="minorHAnsi" w:hAnsiTheme="minorHAnsi" w:cstheme="minorHAnsi"/>
                <w:sz w:val="28"/>
                <w:szCs w:val="28"/>
              </w:rPr>
            </w:pPr>
            <w:r w:rsidRPr="006D6B13">
              <w:rPr>
                <w:rFonts w:asciiTheme="minorHAnsi" w:hAnsiTheme="minorHAnsi" w:cstheme="minorHAnsi"/>
                <w:b/>
                <w:color w:val="000000"/>
              </w:rPr>
              <w:t>Classification</w:t>
            </w:r>
            <w:r w:rsidRPr="006D6B13">
              <w:rPr>
                <w:rFonts w:asciiTheme="minorHAnsi" w:hAnsiTheme="minorHAnsi" w:cstheme="minorHAnsi"/>
                <w:color w:val="000000"/>
              </w:rPr>
              <w:t xml:space="preserve">: </w:t>
            </w:r>
            <w:r w:rsidR="007D6DC7" w:rsidRPr="006D6B13">
              <w:rPr>
                <w:rFonts w:asciiTheme="minorHAnsi" w:hAnsiTheme="minorHAnsi" w:cstheme="minorHAnsi"/>
                <w:color w:val="000000"/>
              </w:rPr>
              <w:t>Salaried</w:t>
            </w:r>
            <w:r w:rsidRPr="006D6B13">
              <w:rPr>
                <w:rFonts w:asciiTheme="minorHAnsi" w:hAnsiTheme="minorHAnsi" w:cstheme="minorHAnsi"/>
                <w:color w:val="000000"/>
              </w:rPr>
              <w:t xml:space="preserve"> </w:t>
            </w:r>
            <w:r w:rsidR="007D6DC7" w:rsidRPr="006D6B13">
              <w:rPr>
                <w:rFonts w:asciiTheme="minorHAnsi" w:hAnsiTheme="minorHAnsi" w:cstheme="minorHAnsi"/>
                <w:color w:val="000000"/>
              </w:rPr>
              <w:t>Exempt</w:t>
            </w:r>
          </w:p>
          <w:p w14:paraId="1DAA6AE4" w14:textId="77777777" w:rsidR="005C0A4E" w:rsidRPr="006D6B13" w:rsidRDefault="00861B4D">
            <w:pPr>
              <w:rPr>
                <w:rFonts w:asciiTheme="minorHAnsi" w:hAnsiTheme="minorHAnsi" w:cstheme="minorHAnsi"/>
                <w:sz w:val="24"/>
                <w:szCs w:val="24"/>
              </w:rPr>
            </w:pPr>
            <w:r w:rsidRPr="006D6B13">
              <w:rPr>
                <w:rFonts w:asciiTheme="minorHAnsi" w:hAnsiTheme="minorHAnsi" w:cstheme="minorHAnsi"/>
                <w:b/>
                <w:color w:val="000000"/>
              </w:rPr>
              <w:t>Time frame</w:t>
            </w:r>
            <w:r w:rsidRPr="006D6B13">
              <w:rPr>
                <w:rFonts w:asciiTheme="minorHAnsi" w:hAnsiTheme="minorHAnsi" w:cstheme="minorHAnsi"/>
                <w:color w:val="000000"/>
              </w:rPr>
              <w:t xml:space="preserve">: </w:t>
            </w:r>
            <w:r w:rsidR="007D6DC7" w:rsidRPr="006D6B13">
              <w:rPr>
                <w:rFonts w:asciiTheme="minorHAnsi" w:hAnsiTheme="minorHAnsi" w:cstheme="minorHAnsi"/>
                <w:color w:val="000000"/>
              </w:rPr>
              <w:t>Permanent</w:t>
            </w:r>
            <w:r w:rsidRPr="006D6B13">
              <w:rPr>
                <w:rFonts w:asciiTheme="minorHAnsi" w:hAnsiTheme="minorHAnsi" w:cstheme="minorHAnsi"/>
                <w:color w:val="000000"/>
              </w:rPr>
              <w:t xml:space="preserve">  </w:t>
            </w:r>
          </w:p>
        </w:tc>
      </w:tr>
    </w:tbl>
    <w:p w14:paraId="20A107D4" w14:textId="77777777" w:rsidR="005C0A4E" w:rsidRPr="006D6B13" w:rsidRDefault="005C0A4E">
      <w:pPr>
        <w:spacing w:after="0" w:line="240" w:lineRule="auto"/>
        <w:rPr>
          <w:rFonts w:asciiTheme="minorHAnsi" w:hAnsiTheme="minorHAnsi" w:cstheme="minorHAnsi"/>
          <w:color w:val="000000"/>
        </w:rPr>
      </w:pPr>
    </w:p>
    <w:tbl>
      <w:tblPr>
        <w:tblStyle w:val="a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95"/>
        <w:gridCol w:w="5395"/>
      </w:tblGrid>
      <w:tr w:rsidR="005C0A4E" w:rsidRPr="006D6B13" w14:paraId="6C1F74C5" w14:textId="77777777">
        <w:trPr>
          <w:trHeight w:val="350"/>
        </w:trPr>
        <w:tc>
          <w:tcPr>
            <w:tcW w:w="5395" w:type="dxa"/>
            <w:shd w:val="clear" w:color="auto" w:fill="A2D8D2"/>
          </w:tcPr>
          <w:p w14:paraId="5CB62309" w14:textId="77777777" w:rsidR="005C0A4E" w:rsidRPr="006D6B13" w:rsidRDefault="00861B4D">
            <w:pPr>
              <w:pBdr>
                <w:top w:val="nil"/>
                <w:left w:val="nil"/>
                <w:bottom w:val="nil"/>
                <w:right w:val="nil"/>
                <w:between w:val="nil"/>
              </w:pBdr>
              <w:rPr>
                <w:rFonts w:asciiTheme="minorHAnsi" w:eastAsia="Montserrat" w:hAnsiTheme="minorHAnsi" w:cstheme="minorHAnsi"/>
                <w:color w:val="000000"/>
              </w:rPr>
            </w:pPr>
            <w:r w:rsidRPr="006D6B13">
              <w:rPr>
                <w:rFonts w:asciiTheme="minorHAnsi" w:eastAsia="Montserrat" w:hAnsiTheme="minorHAnsi" w:cstheme="minorHAnsi"/>
                <w:b/>
                <w:color w:val="000000"/>
              </w:rPr>
              <w:t xml:space="preserve">Organization Overview: </w:t>
            </w:r>
          </w:p>
        </w:tc>
        <w:tc>
          <w:tcPr>
            <w:tcW w:w="5395" w:type="dxa"/>
            <w:shd w:val="clear" w:color="auto" w:fill="A2D8D2"/>
          </w:tcPr>
          <w:p w14:paraId="526AF400" w14:textId="7CF22C31" w:rsidR="005C0A4E" w:rsidRPr="006D6B13" w:rsidRDefault="006E06FD">
            <w:pPr>
              <w:pBdr>
                <w:top w:val="nil"/>
                <w:left w:val="nil"/>
                <w:bottom w:val="nil"/>
                <w:right w:val="nil"/>
                <w:between w:val="nil"/>
              </w:pBdr>
              <w:jc w:val="both"/>
              <w:rPr>
                <w:rFonts w:asciiTheme="minorHAnsi" w:eastAsia="Montserrat" w:hAnsiTheme="minorHAnsi" w:cstheme="minorHAnsi"/>
                <w:color w:val="000000"/>
              </w:rPr>
            </w:pPr>
            <w:r w:rsidRPr="006D6B13">
              <w:rPr>
                <w:rFonts w:asciiTheme="minorHAnsi" w:eastAsia="Montserrat" w:hAnsiTheme="minorHAnsi" w:cstheme="minorHAnsi"/>
                <w:b/>
                <w:color w:val="000000"/>
              </w:rPr>
              <w:t xml:space="preserve">Home Health Aide (HHA) </w:t>
            </w:r>
            <w:r w:rsidR="00861B4D" w:rsidRPr="006D6B13">
              <w:rPr>
                <w:rFonts w:asciiTheme="minorHAnsi" w:eastAsia="Montserrat" w:hAnsiTheme="minorHAnsi" w:cstheme="minorHAnsi"/>
                <w:b/>
                <w:color w:val="000000"/>
              </w:rPr>
              <w:t xml:space="preserve">Program Overview: </w:t>
            </w:r>
          </w:p>
        </w:tc>
      </w:tr>
      <w:tr w:rsidR="005C0A4E" w:rsidRPr="006D6B13" w14:paraId="4A40A023" w14:textId="77777777">
        <w:tc>
          <w:tcPr>
            <w:tcW w:w="5395" w:type="dxa"/>
          </w:tcPr>
          <w:p w14:paraId="1124CE2C" w14:textId="797848AE" w:rsidR="006E06FD" w:rsidRPr="006D6B13" w:rsidRDefault="006E06FD" w:rsidP="006E06FD">
            <w:pPr>
              <w:pStyle w:val="NormalWeb"/>
              <w:shd w:val="clear" w:color="auto" w:fill="FFFFFF"/>
              <w:spacing w:before="0" w:beforeAutospacing="0" w:after="0" w:afterAutospacing="0"/>
              <w:rPr>
                <w:rFonts w:asciiTheme="minorHAnsi" w:hAnsiTheme="minorHAnsi" w:cstheme="minorHAnsi"/>
                <w:color w:val="000000"/>
                <w:sz w:val="22"/>
                <w:szCs w:val="22"/>
              </w:rPr>
            </w:pPr>
            <w:r w:rsidRPr="006D6B13">
              <w:rPr>
                <w:rFonts w:asciiTheme="minorHAnsi" w:hAnsiTheme="minorHAnsi" w:cstheme="minorHAnsi"/>
                <w:color w:val="000000"/>
                <w:sz w:val="22"/>
                <w:szCs w:val="22"/>
              </w:rPr>
              <w:t>Encuentro’s mission is to transform New Mexico into a thriving community for all of its residents. We do this by engaging with Latin</w:t>
            </w:r>
            <w:r w:rsidR="00836B8D">
              <w:rPr>
                <w:rFonts w:asciiTheme="minorHAnsi" w:hAnsiTheme="minorHAnsi" w:cstheme="minorHAnsi"/>
                <w:color w:val="000000"/>
                <w:sz w:val="22"/>
                <w:szCs w:val="22"/>
              </w:rPr>
              <w:t>x</w:t>
            </w:r>
            <w:r w:rsidRPr="006D6B13">
              <w:rPr>
                <w:rFonts w:asciiTheme="minorHAnsi" w:hAnsiTheme="minorHAnsi" w:cstheme="minorHAnsi"/>
                <w:color w:val="000000"/>
                <w:sz w:val="22"/>
                <w:szCs w:val="22"/>
              </w:rPr>
              <w:t xml:space="preserve"> immigrant families in educational and career development opportunities that build skills for economic and social justice.</w:t>
            </w:r>
          </w:p>
          <w:p w14:paraId="1778EE19" w14:textId="5982FCB0" w:rsidR="006E06FD" w:rsidRPr="006D6B13" w:rsidRDefault="006E06FD" w:rsidP="006E06FD">
            <w:pPr>
              <w:pStyle w:val="NormalWeb"/>
              <w:shd w:val="clear" w:color="auto" w:fill="FFFFFF"/>
              <w:spacing w:before="0" w:beforeAutospacing="0" w:after="0" w:afterAutospacing="0"/>
              <w:rPr>
                <w:rFonts w:asciiTheme="minorHAnsi" w:hAnsiTheme="minorHAnsi" w:cstheme="minorHAnsi"/>
                <w:color w:val="000000"/>
                <w:sz w:val="22"/>
                <w:szCs w:val="22"/>
              </w:rPr>
            </w:pPr>
            <w:r w:rsidRPr="006D6B13">
              <w:rPr>
                <w:rFonts w:asciiTheme="minorHAnsi" w:hAnsiTheme="minorHAnsi" w:cstheme="minorHAnsi"/>
                <w:color w:val="000000"/>
                <w:sz w:val="22"/>
                <w:szCs w:val="22"/>
              </w:rPr>
              <w:t>Encuentro is committed to the belief that quality education should build both individual and community </w:t>
            </w:r>
            <w:r w:rsidRPr="006D6B13">
              <w:rPr>
                <w:rFonts w:asciiTheme="minorHAnsi" w:hAnsiTheme="minorHAnsi" w:cstheme="minorHAnsi"/>
                <w:b/>
                <w:bCs/>
                <w:color w:val="000000"/>
                <w:sz w:val="22"/>
                <w:szCs w:val="22"/>
              </w:rPr>
              <w:t>knowledge,</w:t>
            </w:r>
            <w:r w:rsidRPr="006D6B13">
              <w:rPr>
                <w:rFonts w:asciiTheme="minorHAnsi" w:hAnsiTheme="minorHAnsi" w:cstheme="minorHAnsi"/>
                <w:color w:val="000000"/>
                <w:sz w:val="22"/>
                <w:szCs w:val="22"/>
              </w:rPr>
              <w:t> and with that knowledge comes individual and community </w:t>
            </w:r>
            <w:r w:rsidRPr="006D6B13">
              <w:rPr>
                <w:rStyle w:val="Strong"/>
                <w:rFonts w:asciiTheme="minorHAnsi" w:hAnsiTheme="minorHAnsi" w:cstheme="minorHAnsi"/>
                <w:color w:val="000000"/>
                <w:sz w:val="22"/>
                <w:szCs w:val="22"/>
              </w:rPr>
              <w:t>power</w:t>
            </w:r>
            <w:r w:rsidRPr="006D6B13">
              <w:rPr>
                <w:rFonts w:asciiTheme="minorHAnsi" w:hAnsiTheme="minorHAnsi" w:cstheme="minorHAnsi"/>
                <w:sz w:val="22"/>
                <w:szCs w:val="22"/>
              </w:rPr>
              <w:t>.</w:t>
            </w:r>
          </w:p>
          <w:p w14:paraId="0DCFA26E" w14:textId="2D8F80E7" w:rsidR="005C0A4E" w:rsidRPr="006D6B13" w:rsidRDefault="006E06FD" w:rsidP="006E06FD">
            <w:pPr>
              <w:pStyle w:val="NormalWeb"/>
              <w:shd w:val="clear" w:color="auto" w:fill="FFFFFF"/>
              <w:spacing w:before="0" w:beforeAutospacing="0" w:after="0" w:afterAutospacing="0"/>
              <w:rPr>
                <w:rFonts w:asciiTheme="minorHAnsi" w:hAnsiTheme="minorHAnsi" w:cstheme="minorHAnsi"/>
                <w:color w:val="000000"/>
                <w:sz w:val="22"/>
                <w:szCs w:val="22"/>
              </w:rPr>
            </w:pPr>
            <w:r w:rsidRPr="006D6B13">
              <w:rPr>
                <w:rFonts w:asciiTheme="minorHAnsi" w:hAnsiTheme="minorHAnsi" w:cstheme="minorHAnsi"/>
                <w:color w:val="000000"/>
                <w:sz w:val="22"/>
                <w:szCs w:val="22"/>
              </w:rPr>
              <w:t>Encuentro’s collaborative model demonstrates that strategic community partnerships can expand and strengthen the safety net for immigrant families; furthermore, when programs are collectively offered in a culturally relevant, justice-oriented environment, they act as entry points into leadership development and community engagement opportunities, which build social capital and promote social and economic justice.</w:t>
            </w:r>
          </w:p>
        </w:tc>
        <w:tc>
          <w:tcPr>
            <w:tcW w:w="5395" w:type="dxa"/>
          </w:tcPr>
          <w:p w14:paraId="089803A6" w14:textId="3928C38D" w:rsidR="00810B39" w:rsidRPr="006D6B13" w:rsidRDefault="00810B39" w:rsidP="00810B39">
            <w:pPr>
              <w:pStyle w:val="BodyText"/>
              <w:ind w:left="115" w:right="115"/>
              <w:rPr>
                <w:rFonts w:asciiTheme="minorHAnsi" w:hAnsiTheme="minorHAnsi" w:cstheme="minorHAnsi"/>
                <w:sz w:val="22"/>
                <w:szCs w:val="22"/>
              </w:rPr>
            </w:pPr>
            <w:r w:rsidRPr="006D6B13">
              <w:rPr>
                <w:rFonts w:asciiTheme="minorHAnsi" w:hAnsiTheme="minorHAnsi" w:cstheme="minorHAnsi"/>
                <w:sz w:val="22"/>
                <w:szCs w:val="22"/>
              </w:rPr>
              <w:t>Demand</w:t>
            </w:r>
            <w:r w:rsidRPr="006D6B13">
              <w:rPr>
                <w:rFonts w:asciiTheme="minorHAnsi" w:hAnsiTheme="minorHAnsi" w:cstheme="minorHAnsi"/>
                <w:spacing w:val="-7"/>
                <w:sz w:val="22"/>
                <w:szCs w:val="22"/>
              </w:rPr>
              <w:t xml:space="preserve"> </w:t>
            </w:r>
            <w:r w:rsidRPr="006D6B13">
              <w:rPr>
                <w:rFonts w:asciiTheme="minorHAnsi" w:hAnsiTheme="minorHAnsi" w:cstheme="minorHAnsi"/>
                <w:sz w:val="22"/>
                <w:szCs w:val="22"/>
              </w:rPr>
              <w:t>for</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elder</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care</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services</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is</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on</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the</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rise</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as</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the</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Baby</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Boomer</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generation</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ages.</w:t>
            </w:r>
            <w:r w:rsidRPr="006D6B13">
              <w:rPr>
                <w:rFonts w:asciiTheme="minorHAnsi" w:hAnsiTheme="minorHAnsi" w:cstheme="minorHAnsi"/>
                <w:spacing w:val="-7"/>
                <w:sz w:val="22"/>
                <w:szCs w:val="22"/>
              </w:rPr>
              <w:t xml:space="preserve"> </w:t>
            </w:r>
            <w:r w:rsidRPr="006D6B13">
              <w:rPr>
                <w:rFonts w:asciiTheme="minorHAnsi" w:hAnsiTheme="minorHAnsi" w:cstheme="minorHAnsi"/>
                <w:sz w:val="22"/>
                <w:szCs w:val="22"/>
              </w:rPr>
              <w:t>While</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paid</w:t>
            </w:r>
            <w:r w:rsidRPr="006D6B13">
              <w:rPr>
                <w:rFonts w:asciiTheme="minorHAnsi" w:hAnsiTheme="minorHAnsi" w:cstheme="minorHAnsi"/>
                <w:spacing w:val="-6"/>
                <w:sz w:val="22"/>
                <w:szCs w:val="22"/>
              </w:rPr>
              <w:t xml:space="preserve"> </w:t>
            </w:r>
            <w:r w:rsidRPr="006D6B13">
              <w:rPr>
                <w:rFonts w:asciiTheme="minorHAnsi" w:hAnsiTheme="minorHAnsi" w:cstheme="minorHAnsi"/>
                <w:sz w:val="22"/>
                <w:szCs w:val="22"/>
              </w:rPr>
              <w:t>caregivers represent one of the fastest growing workforces in the country, there is a dearth of trained, culturally and</w:t>
            </w:r>
            <w:r w:rsidRPr="006D6B13">
              <w:rPr>
                <w:rFonts w:asciiTheme="minorHAnsi" w:hAnsiTheme="minorHAnsi" w:cstheme="minorHAnsi"/>
                <w:spacing w:val="-17"/>
                <w:sz w:val="22"/>
                <w:szCs w:val="22"/>
              </w:rPr>
              <w:t xml:space="preserve"> </w:t>
            </w:r>
            <w:r w:rsidRPr="006D6B13">
              <w:rPr>
                <w:rFonts w:asciiTheme="minorHAnsi" w:hAnsiTheme="minorHAnsi" w:cstheme="minorHAnsi"/>
                <w:sz w:val="22"/>
                <w:szCs w:val="22"/>
              </w:rPr>
              <w:t>linguistically</w:t>
            </w:r>
            <w:r w:rsidRPr="006D6B13">
              <w:rPr>
                <w:rFonts w:asciiTheme="minorHAnsi" w:hAnsiTheme="minorHAnsi" w:cstheme="minorHAnsi"/>
                <w:spacing w:val="-17"/>
                <w:sz w:val="22"/>
                <w:szCs w:val="22"/>
              </w:rPr>
              <w:t xml:space="preserve"> </w:t>
            </w:r>
            <w:r w:rsidRPr="006D6B13">
              <w:rPr>
                <w:rFonts w:asciiTheme="minorHAnsi" w:hAnsiTheme="minorHAnsi" w:cstheme="minorHAnsi"/>
                <w:sz w:val="22"/>
                <w:szCs w:val="22"/>
              </w:rPr>
              <w:t>competent</w:t>
            </w:r>
            <w:r w:rsidRPr="006D6B13">
              <w:rPr>
                <w:rFonts w:asciiTheme="minorHAnsi" w:hAnsiTheme="minorHAnsi" w:cstheme="minorHAnsi"/>
                <w:spacing w:val="-16"/>
                <w:sz w:val="22"/>
                <w:szCs w:val="22"/>
              </w:rPr>
              <w:t xml:space="preserve"> </w:t>
            </w:r>
            <w:r w:rsidRPr="006D6B13">
              <w:rPr>
                <w:rFonts w:asciiTheme="minorHAnsi" w:hAnsiTheme="minorHAnsi" w:cstheme="minorHAnsi"/>
                <w:sz w:val="22"/>
                <w:szCs w:val="22"/>
              </w:rPr>
              <w:t>providers</w:t>
            </w:r>
            <w:r w:rsidRPr="006D6B13">
              <w:rPr>
                <w:rFonts w:asciiTheme="minorHAnsi" w:hAnsiTheme="minorHAnsi" w:cstheme="minorHAnsi"/>
                <w:spacing w:val="-17"/>
                <w:sz w:val="22"/>
                <w:szCs w:val="22"/>
              </w:rPr>
              <w:t xml:space="preserve"> </w:t>
            </w:r>
            <w:r w:rsidRPr="006D6B13">
              <w:rPr>
                <w:rFonts w:asciiTheme="minorHAnsi" w:hAnsiTheme="minorHAnsi" w:cstheme="minorHAnsi"/>
                <w:sz w:val="22"/>
                <w:szCs w:val="22"/>
              </w:rPr>
              <w:t>nationally</w:t>
            </w:r>
            <w:r w:rsidRPr="006D6B13">
              <w:rPr>
                <w:rFonts w:asciiTheme="minorHAnsi" w:hAnsiTheme="minorHAnsi" w:cstheme="minorHAnsi"/>
                <w:spacing w:val="-18"/>
                <w:sz w:val="22"/>
                <w:szCs w:val="22"/>
              </w:rPr>
              <w:t xml:space="preserve"> </w:t>
            </w:r>
            <w:r w:rsidRPr="006D6B13">
              <w:rPr>
                <w:rFonts w:asciiTheme="minorHAnsi" w:hAnsiTheme="minorHAnsi" w:cstheme="minorHAnsi"/>
                <w:sz w:val="22"/>
                <w:szCs w:val="22"/>
              </w:rPr>
              <w:t>and</w:t>
            </w:r>
            <w:r w:rsidRPr="006D6B13">
              <w:rPr>
                <w:rFonts w:asciiTheme="minorHAnsi" w:hAnsiTheme="minorHAnsi" w:cstheme="minorHAnsi"/>
                <w:spacing w:val="-16"/>
                <w:sz w:val="22"/>
                <w:szCs w:val="22"/>
              </w:rPr>
              <w:t xml:space="preserve"> </w:t>
            </w:r>
            <w:r w:rsidRPr="006D6B13">
              <w:rPr>
                <w:rFonts w:asciiTheme="minorHAnsi" w:hAnsiTheme="minorHAnsi" w:cstheme="minorHAnsi"/>
                <w:sz w:val="22"/>
                <w:szCs w:val="22"/>
              </w:rPr>
              <w:t>more</w:t>
            </w:r>
            <w:r w:rsidRPr="006D6B13">
              <w:rPr>
                <w:rFonts w:asciiTheme="minorHAnsi" w:hAnsiTheme="minorHAnsi" w:cstheme="minorHAnsi"/>
                <w:spacing w:val="-16"/>
                <w:sz w:val="22"/>
                <w:szCs w:val="22"/>
              </w:rPr>
              <w:t xml:space="preserve"> </w:t>
            </w:r>
            <w:r w:rsidRPr="006D6B13">
              <w:rPr>
                <w:rFonts w:asciiTheme="minorHAnsi" w:hAnsiTheme="minorHAnsi" w:cstheme="minorHAnsi"/>
                <w:sz w:val="22"/>
                <w:szCs w:val="22"/>
              </w:rPr>
              <w:t>specifically,</w:t>
            </w:r>
            <w:r w:rsidRPr="006D6B13">
              <w:rPr>
                <w:rFonts w:asciiTheme="minorHAnsi" w:hAnsiTheme="minorHAnsi" w:cstheme="minorHAnsi"/>
                <w:spacing w:val="-17"/>
                <w:sz w:val="22"/>
                <w:szCs w:val="22"/>
              </w:rPr>
              <w:t xml:space="preserve"> </w:t>
            </w:r>
            <w:r w:rsidRPr="006D6B13">
              <w:rPr>
                <w:rFonts w:asciiTheme="minorHAnsi" w:hAnsiTheme="minorHAnsi" w:cstheme="minorHAnsi"/>
                <w:sz w:val="22"/>
                <w:szCs w:val="22"/>
              </w:rPr>
              <w:t>in</w:t>
            </w:r>
            <w:r w:rsidRPr="006D6B13">
              <w:rPr>
                <w:rFonts w:asciiTheme="minorHAnsi" w:hAnsiTheme="minorHAnsi" w:cstheme="minorHAnsi"/>
                <w:spacing w:val="-17"/>
                <w:sz w:val="22"/>
                <w:szCs w:val="22"/>
              </w:rPr>
              <w:t xml:space="preserve"> </w:t>
            </w:r>
            <w:r w:rsidRPr="006D6B13">
              <w:rPr>
                <w:rFonts w:asciiTheme="minorHAnsi" w:hAnsiTheme="minorHAnsi" w:cstheme="minorHAnsi"/>
                <w:sz w:val="22"/>
                <w:szCs w:val="22"/>
              </w:rPr>
              <w:t>the</w:t>
            </w:r>
            <w:r w:rsidRPr="006D6B13">
              <w:rPr>
                <w:rFonts w:asciiTheme="minorHAnsi" w:hAnsiTheme="minorHAnsi" w:cstheme="minorHAnsi"/>
                <w:spacing w:val="-17"/>
                <w:sz w:val="22"/>
                <w:szCs w:val="22"/>
              </w:rPr>
              <w:t xml:space="preserve"> </w:t>
            </w:r>
            <w:r w:rsidRPr="006D6B13">
              <w:rPr>
                <w:rFonts w:asciiTheme="minorHAnsi" w:hAnsiTheme="minorHAnsi" w:cstheme="minorHAnsi"/>
                <w:sz w:val="22"/>
                <w:szCs w:val="22"/>
              </w:rPr>
              <w:t>Albuquerque,</w:t>
            </w:r>
            <w:r w:rsidRPr="006D6B13">
              <w:rPr>
                <w:rFonts w:asciiTheme="minorHAnsi" w:hAnsiTheme="minorHAnsi" w:cstheme="minorHAnsi"/>
                <w:spacing w:val="-16"/>
                <w:sz w:val="22"/>
                <w:szCs w:val="22"/>
              </w:rPr>
              <w:t xml:space="preserve"> </w:t>
            </w:r>
            <w:r w:rsidRPr="006D6B13">
              <w:rPr>
                <w:rFonts w:asciiTheme="minorHAnsi" w:hAnsiTheme="minorHAnsi" w:cstheme="minorHAnsi"/>
                <w:sz w:val="22"/>
                <w:szCs w:val="22"/>
              </w:rPr>
              <w:t>New</w:t>
            </w:r>
            <w:r w:rsidRPr="006D6B13">
              <w:rPr>
                <w:rFonts w:asciiTheme="minorHAnsi" w:hAnsiTheme="minorHAnsi" w:cstheme="minorHAnsi"/>
                <w:spacing w:val="-16"/>
                <w:sz w:val="22"/>
                <w:szCs w:val="22"/>
              </w:rPr>
              <w:t xml:space="preserve"> </w:t>
            </w:r>
            <w:r w:rsidRPr="006D6B13">
              <w:rPr>
                <w:rFonts w:asciiTheme="minorHAnsi" w:hAnsiTheme="minorHAnsi" w:cstheme="minorHAnsi"/>
                <w:sz w:val="22"/>
                <w:szCs w:val="22"/>
              </w:rPr>
              <w:t>Mexico Metro area. Encuentro</w:t>
            </w:r>
            <w:r w:rsidR="006E06FD" w:rsidRPr="006D6B13">
              <w:rPr>
                <w:rFonts w:asciiTheme="minorHAnsi" w:hAnsiTheme="minorHAnsi" w:cstheme="minorHAnsi"/>
                <w:sz w:val="22"/>
                <w:szCs w:val="22"/>
              </w:rPr>
              <w:t xml:space="preserve"> </w:t>
            </w:r>
            <w:r w:rsidRPr="006D6B13">
              <w:rPr>
                <w:rFonts w:asciiTheme="minorHAnsi" w:hAnsiTheme="minorHAnsi" w:cstheme="minorHAnsi"/>
                <w:sz w:val="22"/>
                <w:szCs w:val="22"/>
              </w:rPr>
              <w:t>has designed an innovative education and training program that places the experiences and needs of Home Health Aides (HHAs) engaged in the workforce at the center of program development. The program prioritizes comprehensive training</w:t>
            </w:r>
            <w:bookmarkStart w:id="0" w:name="_bookmark10"/>
            <w:bookmarkEnd w:id="0"/>
            <w:r w:rsidRPr="006D6B13">
              <w:rPr>
                <w:rFonts w:asciiTheme="minorHAnsi" w:hAnsiTheme="minorHAnsi" w:cstheme="minorHAnsi"/>
                <w:sz w:val="22"/>
                <w:szCs w:val="22"/>
              </w:rPr>
              <w:t xml:space="preserve"> and promotes the leadership and economic opportunities of Latinx immigrant HHAs, creating an alternative to the low-wage, disempowered, and high-worker-turnover culture that characterizes the for-profit home health</w:t>
            </w:r>
            <w:r w:rsidRPr="006D6B13">
              <w:rPr>
                <w:rFonts w:asciiTheme="minorHAnsi" w:hAnsiTheme="minorHAnsi" w:cstheme="minorHAnsi"/>
                <w:spacing w:val="-4"/>
                <w:sz w:val="22"/>
                <w:szCs w:val="22"/>
              </w:rPr>
              <w:t xml:space="preserve"> </w:t>
            </w:r>
            <w:r w:rsidRPr="006D6B13">
              <w:rPr>
                <w:rFonts w:asciiTheme="minorHAnsi" w:hAnsiTheme="minorHAnsi" w:cstheme="minorHAnsi"/>
                <w:sz w:val="22"/>
                <w:szCs w:val="22"/>
              </w:rPr>
              <w:t>industry.</w:t>
            </w:r>
          </w:p>
          <w:p w14:paraId="719708FC" w14:textId="77777777" w:rsidR="005C0A4E" w:rsidRPr="006D6B13" w:rsidRDefault="005C0A4E" w:rsidP="00810B39">
            <w:pPr>
              <w:pBdr>
                <w:top w:val="nil"/>
                <w:left w:val="nil"/>
                <w:bottom w:val="nil"/>
                <w:right w:val="nil"/>
                <w:between w:val="nil"/>
              </w:pBdr>
              <w:rPr>
                <w:rFonts w:asciiTheme="minorHAnsi" w:eastAsia="Calibri" w:hAnsiTheme="minorHAnsi" w:cstheme="minorHAnsi"/>
                <w:color w:val="000000"/>
              </w:rPr>
            </w:pPr>
          </w:p>
        </w:tc>
      </w:tr>
    </w:tbl>
    <w:p w14:paraId="01060993" w14:textId="77777777" w:rsidR="005C0A4E" w:rsidRPr="006D6B13" w:rsidRDefault="005C0A4E">
      <w:pPr>
        <w:pBdr>
          <w:top w:val="nil"/>
          <w:left w:val="nil"/>
          <w:bottom w:val="nil"/>
          <w:right w:val="nil"/>
          <w:between w:val="nil"/>
        </w:pBdr>
        <w:spacing w:after="0" w:line="240" w:lineRule="auto"/>
        <w:rPr>
          <w:rFonts w:asciiTheme="minorHAnsi" w:eastAsia="Calibri" w:hAnsiTheme="minorHAnsi" w:cstheme="minorHAnsi"/>
          <w:b/>
          <w:color w:val="000000"/>
        </w:rPr>
      </w:pPr>
    </w:p>
    <w:p w14:paraId="5FAA06EB" w14:textId="4FAF5FC0" w:rsidR="005C0A4E" w:rsidRPr="006D6B13" w:rsidRDefault="00861B4D">
      <w:pPr>
        <w:pBdr>
          <w:top w:val="nil"/>
          <w:left w:val="nil"/>
          <w:bottom w:val="nil"/>
          <w:right w:val="nil"/>
          <w:between w:val="nil"/>
        </w:pBdr>
        <w:spacing w:after="0" w:line="240" w:lineRule="auto"/>
        <w:rPr>
          <w:rFonts w:asciiTheme="minorHAnsi" w:eastAsia="Calibri" w:hAnsiTheme="minorHAnsi" w:cstheme="minorHAnsi"/>
          <w:b/>
          <w:color w:val="000000"/>
        </w:rPr>
      </w:pPr>
      <w:r w:rsidRPr="006D6B13">
        <w:rPr>
          <w:rFonts w:asciiTheme="minorHAnsi" w:eastAsia="Calibri" w:hAnsiTheme="minorHAnsi" w:cstheme="minorHAnsi"/>
          <w:b/>
          <w:color w:val="000000"/>
        </w:rPr>
        <w:t>Position Overview</w:t>
      </w:r>
    </w:p>
    <w:p w14:paraId="411543E5" w14:textId="70C80BCA" w:rsidR="00465A09" w:rsidRPr="006D6B13" w:rsidRDefault="00465A09" w:rsidP="00465A09">
      <w:pPr>
        <w:pStyle w:val="Default"/>
        <w:rPr>
          <w:rFonts w:asciiTheme="minorHAnsi" w:hAnsiTheme="minorHAnsi" w:cstheme="minorHAnsi"/>
          <w:color w:val="auto"/>
          <w:sz w:val="22"/>
          <w:szCs w:val="22"/>
        </w:rPr>
      </w:pPr>
      <w:r w:rsidRPr="006D6B13">
        <w:rPr>
          <w:rFonts w:asciiTheme="minorHAnsi" w:hAnsiTheme="minorHAnsi" w:cstheme="minorHAnsi"/>
          <w:color w:val="auto"/>
          <w:sz w:val="22"/>
          <w:szCs w:val="22"/>
        </w:rPr>
        <w:t xml:space="preserve">Encuentro is looking for a </w:t>
      </w:r>
      <w:r w:rsidR="00785376">
        <w:rPr>
          <w:rFonts w:asciiTheme="minorHAnsi" w:hAnsiTheme="minorHAnsi" w:cstheme="minorHAnsi"/>
          <w:b/>
          <w:bCs/>
          <w:color w:val="auto"/>
          <w:sz w:val="22"/>
          <w:szCs w:val="22"/>
        </w:rPr>
        <w:t xml:space="preserve">Workforce and </w:t>
      </w:r>
      <w:r w:rsidRPr="006D6B13">
        <w:rPr>
          <w:rFonts w:asciiTheme="minorHAnsi" w:hAnsiTheme="minorHAnsi" w:cstheme="minorHAnsi"/>
          <w:b/>
          <w:bCs/>
          <w:color w:val="auto"/>
          <w:sz w:val="22"/>
          <w:szCs w:val="22"/>
        </w:rPr>
        <w:t>Home Health</w:t>
      </w:r>
      <w:r w:rsidR="007E639B">
        <w:rPr>
          <w:rFonts w:asciiTheme="minorHAnsi" w:hAnsiTheme="minorHAnsi" w:cstheme="minorHAnsi"/>
          <w:b/>
          <w:bCs/>
          <w:color w:val="auto"/>
          <w:sz w:val="22"/>
          <w:szCs w:val="22"/>
        </w:rPr>
        <w:t xml:space="preserve"> Director </w:t>
      </w:r>
      <w:r w:rsidRPr="006D6B13">
        <w:rPr>
          <w:rFonts w:asciiTheme="minorHAnsi" w:hAnsiTheme="minorHAnsi" w:cstheme="minorHAnsi"/>
          <w:b/>
          <w:bCs/>
          <w:color w:val="auto"/>
          <w:sz w:val="22"/>
          <w:szCs w:val="22"/>
        </w:rPr>
        <w:t>(</w:t>
      </w:r>
      <w:r w:rsidR="007E639B">
        <w:rPr>
          <w:rFonts w:asciiTheme="minorHAnsi" w:hAnsiTheme="minorHAnsi" w:cstheme="minorHAnsi"/>
          <w:b/>
          <w:bCs/>
          <w:color w:val="auto"/>
          <w:sz w:val="22"/>
          <w:szCs w:val="22"/>
        </w:rPr>
        <w:t>HH Director</w:t>
      </w:r>
      <w:r w:rsidRPr="006D6B13">
        <w:rPr>
          <w:rFonts w:asciiTheme="minorHAnsi" w:hAnsiTheme="minorHAnsi" w:cstheme="minorHAnsi"/>
          <w:b/>
          <w:bCs/>
          <w:color w:val="auto"/>
          <w:sz w:val="22"/>
          <w:szCs w:val="22"/>
        </w:rPr>
        <w:t xml:space="preserve">). </w:t>
      </w:r>
      <w:r w:rsidRPr="006D6B13">
        <w:rPr>
          <w:rFonts w:asciiTheme="minorHAnsi" w:hAnsiTheme="minorHAnsi" w:cstheme="minorHAnsi"/>
          <w:color w:val="auto"/>
          <w:sz w:val="22"/>
          <w:szCs w:val="22"/>
        </w:rPr>
        <w:t xml:space="preserve"> </w:t>
      </w:r>
    </w:p>
    <w:p w14:paraId="25EE7E16" w14:textId="55943F7B" w:rsidR="00465A09" w:rsidRPr="006D6B13" w:rsidRDefault="00465A09" w:rsidP="00465A09">
      <w:pPr>
        <w:pBdr>
          <w:top w:val="nil"/>
          <w:left w:val="nil"/>
          <w:bottom w:val="nil"/>
          <w:right w:val="nil"/>
          <w:between w:val="nil"/>
        </w:pBdr>
        <w:spacing w:after="0" w:line="240" w:lineRule="auto"/>
        <w:rPr>
          <w:rFonts w:asciiTheme="minorHAnsi" w:eastAsia="Calibri" w:hAnsiTheme="minorHAnsi" w:cstheme="minorHAnsi"/>
          <w:color w:val="000000"/>
        </w:rPr>
      </w:pPr>
      <w:r w:rsidRPr="006D6B13">
        <w:rPr>
          <w:rFonts w:asciiTheme="minorHAnsi" w:eastAsia="Calibri" w:hAnsiTheme="minorHAnsi" w:cstheme="minorHAnsi"/>
          <w:color w:val="000000"/>
        </w:rPr>
        <w:t xml:space="preserve">The goal of this position is to lead the development and implementation of a long-term vision for the </w:t>
      </w:r>
      <w:r w:rsidR="00836B8D">
        <w:rPr>
          <w:rFonts w:asciiTheme="minorHAnsi" w:eastAsia="Calibri" w:hAnsiTheme="minorHAnsi" w:cstheme="minorHAnsi"/>
          <w:color w:val="000000"/>
        </w:rPr>
        <w:t xml:space="preserve">HHA </w:t>
      </w:r>
      <w:r w:rsidRPr="006D6B13">
        <w:rPr>
          <w:rFonts w:asciiTheme="minorHAnsi" w:eastAsia="Calibri" w:hAnsiTheme="minorHAnsi" w:cstheme="minorHAnsi"/>
          <w:color w:val="000000"/>
        </w:rPr>
        <w:t>program as it relates to educational training, economic opportunities and leadership development - the three pillars of the HHA program - and to connect this vision with Encuentro’s overall strategy for career development through entrepreneurship within the Latin</w:t>
      </w:r>
      <w:r w:rsidR="00785376">
        <w:rPr>
          <w:rFonts w:asciiTheme="minorHAnsi" w:eastAsia="Calibri" w:hAnsiTheme="minorHAnsi" w:cstheme="minorHAnsi"/>
          <w:color w:val="000000"/>
        </w:rPr>
        <w:t>x</w:t>
      </w:r>
      <w:r w:rsidRPr="006D6B13">
        <w:rPr>
          <w:rFonts w:asciiTheme="minorHAnsi" w:eastAsia="Calibri" w:hAnsiTheme="minorHAnsi" w:cstheme="minorHAnsi"/>
          <w:color w:val="000000"/>
        </w:rPr>
        <w:t xml:space="preserve"> immigrant community. </w:t>
      </w:r>
    </w:p>
    <w:p w14:paraId="2E974245" w14:textId="335434BD" w:rsidR="00340994" w:rsidRDefault="00F54E2D" w:rsidP="00836B8D">
      <w:pPr>
        <w:spacing w:after="0" w:line="240" w:lineRule="auto"/>
        <w:rPr>
          <w:rFonts w:asciiTheme="minorHAnsi" w:hAnsiTheme="minorHAnsi" w:cstheme="minorHAnsi"/>
        </w:rPr>
      </w:pPr>
      <w:r>
        <w:t>The HHA Director is directly responsible for overseeing the H</w:t>
      </w:r>
      <w:r w:rsidR="00836B8D">
        <w:t>HA</w:t>
      </w:r>
      <w:r>
        <w:t xml:space="preserve"> program, its staff and all aspects of planning and implementation of the program. </w:t>
      </w:r>
      <w:r w:rsidRPr="006D6B13">
        <w:rPr>
          <w:rFonts w:asciiTheme="minorHAnsi" w:hAnsiTheme="minorHAnsi" w:cstheme="minorHAnsi"/>
        </w:rPr>
        <w:t>Th</w:t>
      </w:r>
      <w:r>
        <w:rPr>
          <w:rFonts w:asciiTheme="minorHAnsi" w:hAnsiTheme="minorHAnsi" w:cstheme="minorHAnsi"/>
        </w:rPr>
        <w:t>is</w:t>
      </w:r>
      <w:r w:rsidRPr="006D6B13">
        <w:rPr>
          <w:rFonts w:asciiTheme="minorHAnsi" w:hAnsiTheme="minorHAnsi" w:cstheme="minorHAnsi"/>
        </w:rPr>
        <w:t xml:space="preserve"> </w:t>
      </w:r>
      <w:r>
        <w:rPr>
          <w:rFonts w:asciiTheme="minorHAnsi" w:hAnsiTheme="minorHAnsi" w:cstheme="minorHAnsi"/>
        </w:rPr>
        <w:t>position</w:t>
      </w:r>
      <w:r w:rsidRPr="006D6B13">
        <w:rPr>
          <w:rFonts w:asciiTheme="minorHAnsi" w:hAnsiTheme="minorHAnsi" w:cstheme="minorHAnsi"/>
        </w:rPr>
        <w:t xml:space="preserve"> involves a mix of ongoing strategic program design and implementation, partnering with and supporting a vibrant team of </w:t>
      </w:r>
      <w:r w:rsidR="003A057F" w:rsidRPr="006D6B13">
        <w:rPr>
          <w:rFonts w:asciiTheme="minorHAnsi" w:hAnsiTheme="minorHAnsi" w:cstheme="minorHAnsi"/>
        </w:rPr>
        <w:t>full-time</w:t>
      </w:r>
      <w:r w:rsidRPr="006D6B13">
        <w:rPr>
          <w:rFonts w:asciiTheme="minorHAnsi" w:hAnsiTheme="minorHAnsi" w:cstheme="minorHAnsi"/>
        </w:rPr>
        <w:t xml:space="preserve"> staff, and providing guidance to consultants and program partners. </w:t>
      </w:r>
      <w:r>
        <w:t xml:space="preserve">In carrying out the work, </w:t>
      </w:r>
      <w:r w:rsidR="00775C1E">
        <w:t xml:space="preserve">the Director </w:t>
      </w:r>
      <w:r>
        <w:t>will demonstrate passion for expanding and improving community-based alternatives for immigrant workers and for older adults needing care. Candidates will combine a passion for economic justice with a collaborative, results-oriented approach in managing a multi-faceted program and high-performing team. The HH Director reports to the Executive Director and</w:t>
      </w:r>
      <w:r w:rsidR="00340994" w:rsidRPr="006D6B13">
        <w:rPr>
          <w:rFonts w:asciiTheme="minorHAnsi" w:hAnsiTheme="minorHAnsi" w:cstheme="minorHAnsi"/>
        </w:rPr>
        <w:t xml:space="preserve"> will join an existing</w:t>
      </w:r>
      <w:r w:rsidR="001B0C0F" w:rsidRPr="006D6B13">
        <w:rPr>
          <w:rFonts w:asciiTheme="minorHAnsi" w:hAnsiTheme="minorHAnsi" w:cstheme="minorHAnsi"/>
        </w:rPr>
        <w:t xml:space="preserve"> </w:t>
      </w:r>
      <w:r w:rsidR="007E639B">
        <w:rPr>
          <w:rFonts w:asciiTheme="minorHAnsi" w:hAnsiTheme="minorHAnsi" w:cstheme="minorHAnsi"/>
        </w:rPr>
        <w:t>Director</w:t>
      </w:r>
      <w:r w:rsidR="001B0C0F" w:rsidRPr="006D6B13">
        <w:rPr>
          <w:rFonts w:asciiTheme="minorHAnsi" w:hAnsiTheme="minorHAnsi" w:cstheme="minorHAnsi"/>
        </w:rPr>
        <w:t xml:space="preserve"> team including the Education </w:t>
      </w:r>
      <w:r w:rsidR="007E639B">
        <w:rPr>
          <w:rFonts w:asciiTheme="minorHAnsi" w:hAnsiTheme="minorHAnsi" w:cstheme="minorHAnsi"/>
        </w:rPr>
        <w:t>Director</w:t>
      </w:r>
      <w:r w:rsidR="001B0C0F" w:rsidRPr="006D6B13">
        <w:rPr>
          <w:rFonts w:asciiTheme="minorHAnsi" w:hAnsiTheme="minorHAnsi" w:cstheme="minorHAnsi"/>
        </w:rPr>
        <w:t xml:space="preserve"> and the Development </w:t>
      </w:r>
      <w:r w:rsidR="007E639B">
        <w:rPr>
          <w:rFonts w:asciiTheme="minorHAnsi" w:hAnsiTheme="minorHAnsi" w:cstheme="minorHAnsi"/>
        </w:rPr>
        <w:t>Director</w:t>
      </w:r>
      <w:r w:rsidR="001B0C0F" w:rsidRPr="006D6B13">
        <w:rPr>
          <w:rFonts w:asciiTheme="minorHAnsi" w:hAnsiTheme="minorHAnsi" w:cstheme="minorHAnsi"/>
        </w:rPr>
        <w:t xml:space="preserve">. </w:t>
      </w:r>
      <w:r w:rsidR="00340994" w:rsidRPr="006D6B13">
        <w:rPr>
          <w:rFonts w:asciiTheme="minorHAnsi" w:hAnsiTheme="minorHAnsi" w:cstheme="minorHAnsi"/>
        </w:rPr>
        <w:t>These individuals</w:t>
      </w:r>
      <w:r w:rsidR="001B0C0F" w:rsidRPr="006D6B13">
        <w:rPr>
          <w:rFonts w:asciiTheme="minorHAnsi" w:hAnsiTheme="minorHAnsi" w:cstheme="minorHAnsi"/>
        </w:rPr>
        <w:t xml:space="preserve"> </w:t>
      </w:r>
      <w:r w:rsidR="00836B8D">
        <w:rPr>
          <w:rFonts w:asciiTheme="minorHAnsi" w:hAnsiTheme="minorHAnsi" w:cstheme="minorHAnsi"/>
        </w:rPr>
        <w:t>collectively support</w:t>
      </w:r>
      <w:r w:rsidR="00340994" w:rsidRPr="006D6B13">
        <w:rPr>
          <w:rFonts w:asciiTheme="minorHAnsi" w:hAnsiTheme="minorHAnsi" w:cstheme="minorHAnsi"/>
        </w:rPr>
        <w:t xml:space="preserve"> leadership and organizational development</w:t>
      </w:r>
      <w:r w:rsidR="001B0C0F" w:rsidRPr="006D6B13">
        <w:rPr>
          <w:rFonts w:asciiTheme="minorHAnsi" w:hAnsiTheme="minorHAnsi" w:cstheme="minorHAnsi"/>
        </w:rPr>
        <w:t xml:space="preserve"> </w:t>
      </w:r>
      <w:r w:rsidR="00340994" w:rsidRPr="006D6B13">
        <w:rPr>
          <w:rFonts w:asciiTheme="minorHAnsi" w:hAnsiTheme="minorHAnsi" w:cstheme="minorHAnsi"/>
        </w:rPr>
        <w:t>resources</w:t>
      </w:r>
      <w:r w:rsidR="001B0C0F" w:rsidRPr="006D6B13">
        <w:rPr>
          <w:rFonts w:asciiTheme="minorHAnsi" w:hAnsiTheme="minorHAnsi" w:cstheme="minorHAnsi"/>
        </w:rPr>
        <w:t>.</w:t>
      </w:r>
      <w:r w:rsidR="00340994" w:rsidRPr="006D6B13">
        <w:rPr>
          <w:rFonts w:asciiTheme="minorHAnsi" w:hAnsiTheme="minorHAnsi" w:cstheme="minorHAnsi"/>
        </w:rPr>
        <w:t xml:space="preserve"> </w:t>
      </w:r>
    </w:p>
    <w:p w14:paraId="12DD8F85" w14:textId="40781572" w:rsidR="00836B8D" w:rsidRPr="006D6B13" w:rsidRDefault="00836B8D" w:rsidP="00836B8D">
      <w:pPr>
        <w:pBdr>
          <w:top w:val="nil"/>
          <w:left w:val="nil"/>
          <w:bottom w:val="nil"/>
          <w:right w:val="nil"/>
          <w:between w:val="nil"/>
        </w:pBdr>
        <w:spacing w:after="0" w:line="240" w:lineRule="auto"/>
        <w:rPr>
          <w:rFonts w:asciiTheme="minorHAnsi" w:eastAsia="Calibri" w:hAnsiTheme="minorHAnsi" w:cstheme="minorHAnsi"/>
        </w:rPr>
      </w:pPr>
      <w:r w:rsidRPr="006D6B13">
        <w:rPr>
          <w:rFonts w:asciiTheme="minorHAnsi" w:hAnsiTheme="minorHAnsi" w:cstheme="minorHAnsi"/>
        </w:rPr>
        <w:t xml:space="preserve">The </w:t>
      </w:r>
      <w:r>
        <w:rPr>
          <w:rFonts w:asciiTheme="minorHAnsi" w:hAnsiTheme="minorHAnsi" w:cstheme="minorHAnsi"/>
        </w:rPr>
        <w:t>HH Director</w:t>
      </w:r>
      <w:r w:rsidRPr="006D6B13">
        <w:rPr>
          <w:rFonts w:asciiTheme="minorHAnsi" w:hAnsiTheme="minorHAnsi" w:cstheme="minorHAnsi"/>
        </w:rPr>
        <w:t xml:space="preserve"> is an at-will and exempt position. The salary </w:t>
      </w:r>
      <w:r>
        <w:rPr>
          <w:rFonts w:asciiTheme="minorHAnsi" w:hAnsiTheme="minorHAnsi" w:cstheme="minorHAnsi"/>
        </w:rPr>
        <w:t xml:space="preserve">range is </w:t>
      </w:r>
      <w:r w:rsidRPr="006D6B13">
        <w:rPr>
          <w:rFonts w:asciiTheme="minorHAnsi" w:hAnsiTheme="minorHAnsi" w:cstheme="minorHAnsi"/>
        </w:rPr>
        <w:t>$</w:t>
      </w:r>
      <w:r>
        <w:rPr>
          <w:rFonts w:asciiTheme="minorHAnsi" w:hAnsiTheme="minorHAnsi" w:cstheme="minorHAnsi"/>
        </w:rPr>
        <w:t>70</w:t>
      </w:r>
      <w:r w:rsidRPr="006D6B13">
        <w:rPr>
          <w:rFonts w:asciiTheme="minorHAnsi" w:hAnsiTheme="minorHAnsi" w:cstheme="minorHAnsi"/>
        </w:rPr>
        <w:t>,000</w:t>
      </w:r>
      <w:r>
        <w:rPr>
          <w:rFonts w:asciiTheme="minorHAnsi" w:hAnsiTheme="minorHAnsi" w:cstheme="minorHAnsi"/>
        </w:rPr>
        <w:t xml:space="preserve"> – </w:t>
      </w:r>
      <w:r w:rsidR="003A057F">
        <w:rPr>
          <w:rFonts w:asciiTheme="minorHAnsi" w:hAnsiTheme="minorHAnsi" w:cstheme="minorHAnsi"/>
        </w:rPr>
        <w:t>75</w:t>
      </w:r>
      <w:r>
        <w:rPr>
          <w:rFonts w:asciiTheme="minorHAnsi" w:hAnsiTheme="minorHAnsi" w:cstheme="minorHAnsi"/>
        </w:rPr>
        <w:t>,000</w:t>
      </w:r>
      <w:r w:rsidRPr="006D6B13">
        <w:rPr>
          <w:rFonts w:asciiTheme="minorHAnsi" w:hAnsiTheme="minorHAnsi" w:cstheme="minorHAnsi"/>
        </w:rPr>
        <w:t xml:space="preserve"> per year with a competitive benefits package (medical, 401K, annual leave</w:t>
      </w:r>
      <w:r>
        <w:rPr>
          <w:rFonts w:asciiTheme="minorHAnsi" w:hAnsiTheme="minorHAnsi" w:cstheme="minorHAnsi"/>
        </w:rPr>
        <w:t xml:space="preserve"> and generous holidays</w:t>
      </w:r>
      <w:r w:rsidRPr="006D6B13">
        <w:rPr>
          <w:rFonts w:asciiTheme="minorHAnsi" w:hAnsiTheme="minorHAnsi" w:cstheme="minorHAnsi"/>
        </w:rPr>
        <w:t>).</w:t>
      </w:r>
      <w:r w:rsidR="00756D0C">
        <w:rPr>
          <w:rFonts w:asciiTheme="minorHAnsi" w:hAnsiTheme="minorHAnsi" w:cstheme="minorHAnsi"/>
        </w:rPr>
        <w:t xml:space="preserve"> Hybrid work options</w:t>
      </w:r>
      <w:r w:rsidR="00775C1E">
        <w:rPr>
          <w:rFonts w:asciiTheme="minorHAnsi" w:hAnsiTheme="minorHAnsi" w:cstheme="minorHAnsi"/>
        </w:rPr>
        <w:t xml:space="preserve"> are available.</w:t>
      </w:r>
    </w:p>
    <w:p w14:paraId="04C19E2B" w14:textId="77777777" w:rsidR="00836B8D" w:rsidRPr="00F54E2D" w:rsidRDefault="00836B8D" w:rsidP="00F54E2D"/>
    <w:p w14:paraId="06F81B46" w14:textId="78A3AB7B" w:rsidR="005C0A4E" w:rsidRPr="006D6B13" w:rsidRDefault="005C0A4E">
      <w:pPr>
        <w:pBdr>
          <w:top w:val="nil"/>
          <w:left w:val="nil"/>
          <w:bottom w:val="nil"/>
          <w:right w:val="nil"/>
          <w:between w:val="nil"/>
        </w:pBdr>
        <w:spacing w:after="0" w:line="240" w:lineRule="auto"/>
        <w:rPr>
          <w:rFonts w:asciiTheme="minorHAnsi" w:eastAsia="Calibri" w:hAnsiTheme="minorHAnsi" w:cstheme="minorHAnsi"/>
          <w:b/>
          <w:color w:val="000000"/>
        </w:rPr>
      </w:pPr>
    </w:p>
    <w:p w14:paraId="5ED89BBD" w14:textId="0A7EA952" w:rsidR="005C0A4E" w:rsidRPr="006D6B13" w:rsidRDefault="00861B4D">
      <w:pPr>
        <w:pBdr>
          <w:top w:val="nil"/>
          <w:left w:val="nil"/>
          <w:bottom w:val="nil"/>
          <w:right w:val="nil"/>
          <w:between w:val="nil"/>
        </w:pBdr>
        <w:spacing w:after="0" w:line="240" w:lineRule="auto"/>
        <w:rPr>
          <w:rFonts w:asciiTheme="minorHAnsi" w:eastAsia="Calibri" w:hAnsiTheme="minorHAnsi" w:cstheme="minorHAnsi"/>
          <w:color w:val="000000"/>
        </w:rPr>
      </w:pPr>
      <w:r w:rsidRPr="00201115">
        <w:rPr>
          <w:rFonts w:asciiTheme="minorHAnsi" w:eastAsia="Calibri" w:hAnsiTheme="minorHAnsi" w:cstheme="minorHAnsi"/>
          <w:b/>
          <w:bCs/>
          <w:color w:val="000000"/>
        </w:rPr>
        <w:t>Primary responsibilities</w:t>
      </w:r>
    </w:p>
    <w:p w14:paraId="0FE2015A" w14:textId="0369DB4F" w:rsidR="00201115" w:rsidRDefault="00666008" w:rsidP="008F2CF1">
      <w:pPr>
        <w:pStyle w:val="ListParagraph"/>
        <w:numPr>
          <w:ilvl w:val="0"/>
          <w:numId w:val="6"/>
        </w:numPr>
        <w:spacing w:after="0" w:line="240" w:lineRule="auto"/>
      </w:pPr>
      <w:r>
        <w:t>Provide l</w:t>
      </w:r>
      <w:r w:rsidR="00201115">
        <w:t>ead</w:t>
      </w:r>
      <w:r>
        <w:t>ership</w:t>
      </w:r>
      <w:r w:rsidR="00201115">
        <w:t xml:space="preserve"> and innovat</w:t>
      </w:r>
      <w:r>
        <w:t>ion</w:t>
      </w:r>
      <w:r w:rsidR="00201115">
        <w:t xml:space="preserve"> in the implementation of the HHA program and </w:t>
      </w:r>
      <w:r w:rsidR="00836B8D">
        <w:t xml:space="preserve">its </w:t>
      </w:r>
      <w:r w:rsidR="00201115">
        <w:t>three pillars of education, economic opportunities, and leadership development.</w:t>
      </w:r>
    </w:p>
    <w:p w14:paraId="6C5A9809" w14:textId="7E342030" w:rsidR="00201115" w:rsidRDefault="00201115" w:rsidP="008F2CF1">
      <w:pPr>
        <w:pStyle w:val="ListParagraph"/>
        <w:numPr>
          <w:ilvl w:val="0"/>
          <w:numId w:val="6"/>
        </w:numPr>
        <w:spacing w:after="0" w:line="240" w:lineRule="auto"/>
      </w:pPr>
      <w:r>
        <w:t>Supervise and guide the professional development of a diverse and specialized team, promoting a culture of inclusivity, professional growth, and high performance.</w:t>
      </w:r>
    </w:p>
    <w:p w14:paraId="70C7690A" w14:textId="77777777" w:rsidR="00756D0C" w:rsidRDefault="00756D0C" w:rsidP="00756D0C">
      <w:pPr>
        <w:pStyle w:val="ListParagraph"/>
        <w:numPr>
          <w:ilvl w:val="0"/>
          <w:numId w:val="6"/>
        </w:numPr>
        <w:spacing w:after="0" w:line="240" w:lineRule="auto"/>
      </w:pPr>
      <w:r>
        <w:t>Cultivate a leadership pipeline that empowers HHA students and graduates to take on mentorship, peer support, and organizational leadership roles.</w:t>
      </w:r>
    </w:p>
    <w:p w14:paraId="6A876FE7" w14:textId="2BA69C43" w:rsidR="00201115" w:rsidRDefault="00201115" w:rsidP="008F2CF1">
      <w:pPr>
        <w:pStyle w:val="ListParagraph"/>
        <w:numPr>
          <w:ilvl w:val="0"/>
          <w:numId w:val="6"/>
        </w:numPr>
        <w:spacing w:after="0" w:line="240" w:lineRule="auto"/>
      </w:pPr>
      <w:r>
        <w:t>Identify, develop and strengthen strategic partnerships with community stakeholders, funders, and policy makers to secure and expand program resources and impact.</w:t>
      </w:r>
    </w:p>
    <w:p w14:paraId="17FAB7B0" w14:textId="20FCD5BB" w:rsidR="00C17721" w:rsidRDefault="00C17721" w:rsidP="008F2CF1">
      <w:pPr>
        <w:pStyle w:val="ListParagraph"/>
        <w:numPr>
          <w:ilvl w:val="0"/>
          <w:numId w:val="6"/>
        </w:numPr>
        <w:spacing w:after="0" w:line="240" w:lineRule="auto"/>
      </w:pPr>
      <w:r w:rsidRPr="00C17721">
        <w:t>Serve on Encuentro</w:t>
      </w:r>
      <w:r w:rsidR="00785376">
        <w:t>’s</w:t>
      </w:r>
      <w:r w:rsidRPr="00C17721">
        <w:t xml:space="preserve"> </w:t>
      </w:r>
      <w:r w:rsidR="00785376">
        <w:t>Senior Directors team</w:t>
      </w:r>
      <w:r w:rsidRPr="00C17721">
        <w:t>; collaborate with leadership to support organization and programs success, alignment and continuous quality improvement</w:t>
      </w:r>
      <w:r>
        <w:t>.</w:t>
      </w:r>
    </w:p>
    <w:p w14:paraId="7BBCAABA" w14:textId="3712F443" w:rsidR="00201115" w:rsidRDefault="00201115" w:rsidP="008F2CF1">
      <w:pPr>
        <w:pStyle w:val="ListParagraph"/>
        <w:numPr>
          <w:ilvl w:val="0"/>
          <w:numId w:val="6"/>
        </w:numPr>
        <w:spacing w:after="0" w:line="240" w:lineRule="auto"/>
      </w:pPr>
      <w:r>
        <w:t xml:space="preserve">Work closely with </w:t>
      </w:r>
      <w:r w:rsidR="007E639B">
        <w:t>Director</w:t>
      </w:r>
      <w:r>
        <w:t xml:space="preserve"> of Education to ensure alignment in adult education principles and the education department guidelines across programs.</w:t>
      </w:r>
    </w:p>
    <w:p w14:paraId="6F61F6AB" w14:textId="77777777" w:rsidR="00756D0C" w:rsidRDefault="00756D0C" w:rsidP="00756D0C">
      <w:pPr>
        <w:pStyle w:val="ListParagraph"/>
        <w:numPr>
          <w:ilvl w:val="0"/>
          <w:numId w:val="6"/>
        </w:numPr>
        <w:spacing w:after="0" w:line="240" w:lineRule="auto"/>
      </w:pPr>
      <w:r>
        <w:t>Lead the strategic planning, evaluation, and the integration of technology in healthcare and education to enhance program impact.</w:t>
      </w:r>
    </w:p>
    <w:p w14:paraId="46D63CF8" w14:textId="77777777" w:rsidR="00756D0C" w:rsidRDefault="00756D0C" w:rsidP="00756D0C">
      <w:pPr>
        <w:pStyle w:val="ListParagraph"/>
        <w:numPr>
          <w:ilvl w:val="0"/>
          <w:numId w:val="6"/>
        </w:numPr>
        <w:spacing w:after="0" w:line="240" w:lineRule="auto"/>
      </w:pPr>
      <w:r w:rsidRPr="00C17721">
        <w:t>Strengthen performance, community visibility, and measurable outcomes of economic opportunities program</w:t>
      </w:r>
      <w:r>
        <w:t xml:space="preserve">s such as the </w:t>
      </w:r>
      <w:proofErr w:type="spellStart"/>
      <w:r>
        <w:t>EnCasa</w:t>
      </w:r>
      <w:proofErr w:type="spellEnd"/>
      <w:r>
        <w:t xml:space="preserve"> Care Connections matching registry by integrating a business lens into Encuentro’s approach.</w:t>
      </w:r>
    </w:p>
    <w:p w14:paraId="586E5C4D" w14:textId="77777777" w:rsidR="00756D0C" w:rsidRDefault="00756D0C" w:rsidP="00756D0C">
      <w:pPr>
        <w:pStyle w:val="ListParagraph"/>
        <w:numPr>
          <w:ilvl w:val="0"/>
          <w:numId w:val="6"/>
        </w:numPr>
        <w:spacing w:after="0" w:line="240" w:lineRule="auto"/>
      </w:pPr>
      <w:r>
        <w:t xml:space="preserve">Implement and improve program evaluation activities to ensure project goals are properly measured and evaluation results are reflected in program improvement. </w:t>
      </w:r>
    </w:p>
    <w:p w14:paraId="51FD2C73" w14:textId="70D7B81D" w:rsidR="00201115" w:rsidRDefault="00201115" w:rsidP="008F2CF1">
      <w:pPr>
        <w:pStyle w:val="ListParagraph"/>
        <w:numPr>
          <w:ilvl w:val="0"/>
          <w:numId w:val="6"/>
        </w:numPr>
        <w:spacing w:after="0" w:line="240" w:lineRule="auto"/>
      </w:pPr>
      <w:r>
        <w:t xml:space="preserve">Develop </w:t>
      </w:r>
      <w:r w:rsidR="00C17721">
        <w:t xml:space="preserve">and sustain </w:t>
      </w:r>
      <w:r>
        <w:t xml:space="preserve">resources, support services, and targeted educational opportunities that are responsive to HHA graduates’ needs to become successful entrepreneurs in the home health services field. </w:t>
      </w:r>
    </w:p>
    <w:p w14:paraId="2D65E637" w14:textId="4A85EB1F" w:rsidR="00201115" w:rsidRDefault="00201115" w:rsidP="008F2CF1">
      <w:pPr>
        <w:pStyle w:val="ListParagraph"/>
        <w:numPr>
          <w:ilvl w:val="0"/>
          <w:numId w:val="6"/>
        </w:numPr>
        <w:spacing w:after="0" w:line="240" w:lineRule="auto"/>
      </w:pPr>
      <w:r>
        <w:t xml:space="preserve">Contribute to the development of content for funding proposals and grant reports, and support the fundraising team to sustain positive relations with program funders, </w:t>
      </w:r>
      <w:r w:rsidR="00C17721">
        <w:t xml:space="preserve">and </w:t>
      </w:r>
      <w:r>
        <w:t>identify new potential funders.</w:t>
      </w:r>
    </w:p>
    <w:p w14:paraId="393D9842" w14:textId="47B4C100" w:rsidR="00201115" w:rsidRDefault="00201115" w:rsidP="008F2CF1">
      <w:pPr>
        <w:pStyle w:val="ListParagraph"/>
        <w:numPr>
          <w:ilvl w:val="0"/>
          <w:numId w:val="6"/>
        </w:numPr>
        <w:spacing w:after="0" w:line="240" w:lineRule="auto"/>
      </w:pPr>
      <w:r>
        <w:t>Develop and manage the HHA program budget efficiently, ensuring sustainability and accountability to funders and partners.</w:t>
      </w:r>
    </w:p>
    <w:p w14:paraId="1C715C62" w14:textId="77777777" w:rsidR="00781015" w:rsidRPr="006D6B13" w:rsidRDefault="00781015" w:rsidP="00BB0A0F">
      <w:pPr>
        <w:pBdr>
          <w:top w:val="nil"/>
          <w:left w:val="nil"/>
          <w:bottom w:val="nil"/>
          <w:right w:val="nil"/>
          <w:between w:val="nil"/>
        </w:pBdr>
        <w:tabs>
          <w:tab w:val="right" w:pos="10800"/>
        </w:tabs>
        <w:spacing w:after="0" w:line="240" w:lineRule="auto"/>
        <w:ind w:left="720"/>
        <w:rPr>
          <w:rFonts w:asciiTheme="minorHAnsi" w:eastAsia="Calibri" w:hAnsiTheme="minorHAnsi" w:cstheme="minorHAnsi"/>
          <w:b/>
          <w:bCs/>
        </w:rPr>
      </w:pPr>
    </w:p>
    <w:p w14:paraId="19FD5BB1" w14:textId="77777777" w:rsidR="003C2246" w:rsidRPr="006D6B13" w:rsidRDefault="003C2246" w:rsidP="003C2246">
      <w:pPr>
        <w:pBdr>
          <w:top w:val="nil"/>
          <w:left w:val="nil"/>
          <w:bottom w:val="nil"/>
          <w:right w:val="nil"/>
          <w:between w:val="nil"/>
        </w:pBdr>
        <w:tabs>
          <w:tab w:val="right" w:pos="10800"/>
        </w:tabs>
        <w:spacing w:after="0" w:line="240" w:lineRule="auto"/>
        <w:rPr>
          <w:rFonts w:asciiTheme="minorHAnsi" w:eastAsia="Calibri" w:hAnsiTheme="minorHAnsi" w:cstheme="minorHAnsi"/>
          <w:b/>
          <w:bCs/>
        </w:rPr>
      </w:pPr>
      <w:r w:rsidRPr="006D6B13">
        <w:rPr>
          <w:rFonts w:asciiTheme="minorHAnsi" w:eastAsia="Calibri" w:hAnsiTheme="minorHAnsi" w:cstheme="minorHAnsi"/>
          <w:b/>
          <w:bCs/>
        </w:rPr>
        <w:t>Qualifications</w:t>
      </w:r>
    </w:p>
    <w:p w14:paraId="606E65DD" w14:textId="683D529F" w:rsidR="00666008" w:rsidRDefault="00666008" w:rsidP="008F2CF1">
      <w:pPr>
        <w:pStyle w:val="ListParagraph"/>
        <w:numPr>
          <w:ilvl w:val="0"/>
          <w:numId w:val="5"/>
        </w:numPr>
        <w:spacing w:after="0" w:line="240" w:lineRule="auto"/>
        <w:ind w:left="720"/>
      </w:pPr>
      <w:r>
        <w:t>Masters’ degree in a related field (examples include but are not limited to: Public Health, Community and Regional Planning, Latin American Studies, Social Work, Business, or other Liberal Arts areas); or in place of a Master’s degree, demonstration of comparable experience that is directly related to the qualifications specified.</w:t>
      </w:r>
    </w:p>
    <w:p w14:paraId="0646ADC6" w14:textId="417FAAE2" w:rsidR="00666008" w:rsidRDefault="00666008" w:rsidP="008F2CF1">
      <w:pPr>
        <w:pStyle w:val="ListParagraph"/>
        <w:numPr>
          <w:ilvl w:val="0"/>
          <w:numId w:val="5"/>
        </w:numPr>
        <w:spacing w:after="0" w:line="240" w:lineRule="auto"/>
        <w:ind w:left="720"/>
      </w:pPr>
      <w:r>
        <w:t>Minimum of three years of direct related professional experience.</w:t>
      </w:r>
    </w:p>
    <w:p w14:paraId="60853A47" w14:textId="35BCF625" w:rsidR="00666008" w:rsidRDefault="00666008" w:rsidP="008F2CF1">
      <w:pPr>
        <w:pStyle w:val="ListParagraph"/>
        <w:numPr>
          <w:ilvl w:val="0"/>
          <w:numId w:val="5"/>
        </w:numPr>
        <w:spacing w:after="0" w:line="240" w:lineRule="auto"/>
        <w:ind w:left="720"/>
      </w:pPr>
      <w:r>
        <w:t>Demonstrated experience as it relates to working with the immigrant community in areas related to Community Economic Development, Women in Development, Adult Education, and/or Popular Education</w:t>
      </w:r>
    </w:p>
    <w:p w14:paraId="72199C38" w14:textId="4B90C7E9" w:rsidR="00666008" w:rsidRDefault="00785376" w:rsidP="008F2CF1">
      <w:pPr>
        <w:pStyle w:val="ListParagraph"/>
        <w:numPr>
          <w:ilvl w:val="0"/>
          <w:numId w:val="5"/>
        </w:numPr>
        <w:spacing w:after="0" w:line="240" w:lineRule="auto"/>
        <w:ind w:left="720"/>
      </w:pPr>
      <w:r>
        <w:t>Demonstrated e</w:t>
      </w:r>
      <w:r w:rsidR="00666008">
        <w:t>xperience with external partner collaboration-building</w:t>
      </w:r>
    </w:p>
    <w:p w14:paraId="7D046AD9" w14:textId="63C0E942" w:rsidR="00666008" w:rsidRDefault="00666008" w:rsidP="008F2CF1">
      <w:pPr>
        <w:pStyle w:val="ListParagraph"/>
        <w:numPr>
          <w:ilvl w:val="0"/>
          <w:numId w:val="5"/>
        </w:numPr>
        <w:spacing w:after="0" w:line="240" w:lineRule="auto"/>
        <w:ind w:left="720"/>
      </w:pPr>
      <w:r>
        <w:t xml:space="preserve">Project </w:t>
      </w:r>
      <w:r w:rsidR="00C17721">
        <w:t xml:space="preserve">planning, </w:t>
      </w:r>
      <w:r>
        <w:t>development, implementation and evaluation experience</w:t>
      </w:r>
    </w:p>
    <w:p w14:paraId="2D83FB92" w14:textId="27C3BD40" w:rsidR="00666008" w:rsidRDefault="00666008" w:rsidP="008F2CF1">
      <w:pPr>
        <w:pStyle w:val="ListParagraph"/>
        <w:numPr>
          <w:ilvl w:val="0"/>
          <w:numId w:val="5"/>
        </w:numPr>
        <w:spacing w:after="0" w:line="240" w:lineRule="auto"/>
        <w:ind w:left="720"/>
      </w:pPr>
      <w:r>
        <w:t>Project budget development and management experience</w:t>
      </w:r>
    </w:p>
    <w:p w14:paraId="3B56E9E1" w14:textId="05413584" w:rsidR="00666008" w:rsidRDefault="00666008" w:rsidP="008F2CF1">
      <w:pPr>
        <w:pStyle w:val="ListParagraph"/>
        <w:numPr>
          <w:ilvl w:val="0"/>
          <w:numId w:val="5"/>
        </w:numPr>
        <w:spacing w:after="0" w:line="240" w:lineRule="auto"/>
        <w:ind w:left="720"/>
      </w:pPr>
      <w:r>
        <w:t>Personnel management and supervisory experience</w:t>
      </w:r>
    </w:p>
    <w:p w14:paraId="10572E6A" w14:textId="14F5F6DD" w:rsidR="00666008" w:rsidRDefault="00666008" w:rsidP="008F2CF1">
      <w:pPr>
        <w:pStyle w:val="ListParagraph"/>
        <w:numPr>
          <w:ilvl w:val="0"/>
          <w:numId w:val="5"/>
        </w:numPr>
        <w:spacing w:after="0" w:line="240" w:lineRule="auto"/>
        <w:ind w:left="720"/>
      </w:pPr>
      <w:r>
        <w:t>Understanding of grassroots community economic development strategies, including entrepreneurial development, especially as it pertains to the challenges experienced by marginalized entrepreneurs of color who face additional barriers to success</w:t>
      </w:r>
    </w:p>
    <w:p w14:paraId="7B9C4B88" w14:textId="5F180BEC" w:rsidR="00666008" w:rsidRDefault="00666008" w:rsidP="008F2CF1">
      <w:pPr>
        <w:pStyle w:val="ListParagraph"/>
        <w:numPr>
          <w:ilvl w:val="0"/>
          <w:numId w:val="5"/>
        </w:numPr>
        <w:spacing w:after="0" w:line="240" w:lineRule="auto"/>
        <w:ind w:left="720"/>
      </w:pPr>
      <w:r>
        <w:t>Bilingual and biliterate required (Priority languages: Spanish and English)</w:t>
      </w:r>
    </w:p>
    <w:p w14:paraId="67EDD5A4" w14:textId="77777777" w:rsidR="00BB0A0F" w:rsidRPr="006D6B13" w:rsidRDefault="00BB0A0F" w:rsidP="003C2246">
      <w:pPr>
        <w:pBdr>
          <w:top w:val="nil"/>
          <w:left w:val="nil"/>
          <w:bottom w:val="nil"/>
          <w:right w:val="nil"/>
          <w:between w:val="nil"/>
        </w:pBdr>
        <w:spacing w:after="0" w:line="240" w:lineRule="auto"/>
        <w:rPr>
          <w:rFonts w:asciiTheme="minorHAnsi" w:eastAsia="Calibri" w:hAnsiTheme="minorHAnsi" w:cstheme="minorHAnsi"/>
          <w:b/>
          <w:color w:val="000000"/>
        </w:rPr>
      </w:pPr>
    </w:p>
    <w:p w14:paraId="4BB0E3DA" w14:textId="77777777" w:rsidR="00785376" w:rsidRDefault="00785376" w:rsidP="003C2246">
      <w:pPr>
        <w:pBdr>
          <w:top w:val="nil"/>
          <w:left w:val="nil"/>
          <w:bottom w:val="nil"/>
          <w:right w:val="nil"/>
          <w:between w:val="nil"/>
        </w:pBdr>
        <w:spacing w:after="0" w:line="240" w:lineRule="auto"/>
        <w:rPr>
          <w:rFonts w:asciiTheme="minorHAnsi" w:eastAsia="Calibri" w:hAnsiTheme="minorHAnsi" w:cstheme="minorHAnsi"/>
          <w:b/>
          <w:color w:val="000000"/>
        </w:rPr>
      </w:pPr>
    </w:p>
    <w:p w14:paraId="1E9259A9" w14:textId="77777777" w:rsidR="00785376" w:rsidRDefault="00785376" w:rsidP="003C2246">
      <w:pPr>
        <w:pBdr>
          <w:top w:val="nil"/>
          <w:left w:val="nil"/>
          <w:bottom w:val="nil"/>
          <w:right w:val="nil"/>
          <w:between w:val="nil"/>
        </w:pBdr>
        <w:spacing w:after="0" w:line="240" w:lineRule="auto"/>
        <w:rPr>
          <w:rFonts w:asciiTheme="minorHAnsi" w:eastAsia="Calibri" w:hAnsiTheme="minorHAnsi" w:cstheme="minorHAnsi"/>
          <w:b/>
          <w:color w:val="000000"/>
        </w:rPr>
      </w:pPr>
    </w:p>
    <w:p w14:paraId="217469FF" w14:textId="4934DBB3" w:rsidR="00785376" w:rsidRPr="00785376" w:rsidRDefault="00317C86" w:rsidP="00785376">
      <w:pPr>
        <w:pBdr>
          <w:top w:val="nil"/>
          <w:left w:val="nil"/>
          <w:bottom w:val="nil"/>
          <w:right w:val="nil"/>
          <w:between w:val="nil"/>
        </w:pBdr>
        <w:spacing w:after="0" w:line="240" w:lineRule="auto"/>
        <w:rPr>
          <w:rFonts w:asciiTheme="minorHAnsi" w:eastAsia="Calibri" w:hAnsiTheme="minorHAnsi" w:cstheme="minorHAnsi"/>
          <w:b/>
          <w:color w:val="000000"/>
        </w:rPr>
      </w:pPr>
      <w:r w:rsidRPr="006D6B13">
        <w:rPr>
          <w:rFonts w:asciiTheme="minorHAnsi" w:eastAsia="Calibri" w:hAnsiTheme="minorHAnsi" w:cstheme="minorHAnsi"/>
          <w:b/>
          <w:color w:val="000000"/>
        </w:rPr>
        <w:lastRenderedPageBreak/>
        <w:t xml:space="preserve">Preferred </w:t>
      </w:r>
      <w:r w:rsidR="003C5B3F" w:rsidRPr="006D6B13">
        <w:rPr>
          <w:rFonts w:asciiTheme="minorHAnsi" w:eastAsia="Calibri" w:hAnsiTheme="minorHAnsi" w:cstheme="minorHAnsi"/>
          <w:b/>
          <w:color w:val="000000"/>
        </w:rPr>
        <w:t>Experience</w:t>
      </w:r>
    </w:p>
    <w:p w14:paraId="018F885B" w14:textId="7A6EBF5B" w:rsidR="00785376" w:rsidRDefault="00785376" w:rsidP="008F2CF1">
      <w:pPr>
        <w:pStyle w:val="ListParagraph"/>
        <w:numPr>
          <w:ilvl w:val="0"/>
          <w:numId w:val="8"/>
        </w:numPr>
        <w:spacing w:after="0" w:line="240" w:lineRule="auto"/>
      </w:pPr>
      <w:r>
        <w:t>Experience with policy advocacy as it relates to workforce development</w:t>
      </w:r>
    </w:p>
    <w:p w14:paraId="53E566ED" w14:textId="41840A64" w:rsidR="008F2CF1" w:rsidRDefault="008F2CF1" w:rsidP="008F2CF1">
      <w:pPr>
        <w:pStyle w:val="ListParagraph"/>
        <w:numPr>
          <w:ilvl w:val="0"/>
          <w:numId w:val="8"/>
        </w:numPr>
        <w:spacing w:after="0" w:line="240" w:lineRule="auto"/>
      </w:pPr>
      <w:r>
        <w:t>Understanding of the broader “ecosystem” of senior care and the factors that contribute to problems or shortcomings</w:t>
      </w:r>
    </w:p>
    <w:p w14:paraId="22AA795A" w14:textId="4562001D" w:rsidR="008F2CF1" w:rsidRDefault="008F2CF1" w:rsidP="008F2CF1">
      <w:pPr>
        <w:pStyle w:val="ListParagraph"/>
        <w:numPr>
          <w:ilvl w:val="0"/>
          <w:numId w:val="8"/>
        </w:numPr>
        <w:spacing w:after="0" w:line="240" w:lineRule="auto"/>
      </w:pPr>
      <w:r>
        <w:t>Business acumen</w:t>
      </w:r>
    </w:p>
    <w:p w14:paraId="329F86BE" w14:textId="5BAB2795" w:rsidR="008F2CF1" w:rsidRDefault="00756D0C" w:rsidP="00756D0C">
      <w:pPr>
        <w:pStyle w:val="ListParagraph"/>
        <w:numPr>
          <w:ilvl w:val="0"/>
          <w:numId w:val="8"/>
        </w:numPr>
        <w:spacing w:after="0" w:line="240" w:lineRule="auto"/>
      </w:pPr>
      <w:r>
        <w:t>N</w:t>
      </w:r>
      <w:r w:rsidR="008F2CF1">
        <w:t>onprofit field-building</w:t>
      </w:r>
      <w:r>
        <w:t xml:space="preserve"> experience</w:t>
      </w:r>
      <w:r w:rsidR="008F2CF1">
        <w:t xml:space="preserve"> in immigrant justice, justice in aging, and social change work</w:t>
      </w:r>
    </w:p>
    <w:p w14:paraId="3AB27D72" w14:textId="6C8355B4" w:rsidR="0048574B" w:rsidRPr="006D6B13" w:rsidRDefault="0048574B" w:rsidP="0048574B">
      <w:pPr>
        <w:autoSpaceDE w:val="0"/>
        <w:autoSpaceDN w:val="0"/>
        <w:adjustRightInd w:val="0"/>
        <w:spacing w:after="0" w:line="240" w:lineRule="auto"/>
        <w:rPr>
          <w:rFonts w:asciiTheme="minorHAnsi" w:eastAsia="Calibri" w:hAnsiTheme="minorHAnsi" w:cstheme="minorHAnsi"/>
          <w:color w:val="656565"/>
          <w:sz w:val="23"/>
          <w:szCs w:val="23"/>
        </w:rPr>
      </w:pPr>
    </w:p>
    <w:p w14:paraId="057BCBB0" w14:textId="1098FFBD" w:rsidR="0048574B" w:rsidRPr="006D6B13" w:rsidRDefault="0048574B" w:rsidP="0048574B">
      <w:pPr>
        <w:autoSpaceDE w:val="0"/>
        <w:autoSpaceDN w:val="0"/>
        <w:adjustRightInd w:val="0"/>
        <w:spacing w:after="0" w:line="240" w:lineRule="auto"/>
        <w:rPr>
          <w:rFonts w:asciiTheme="minorHAnsi" w:eastAsia="Calibri" w:hAnsiTheme="minorHAnsi" w:cstheme="minorHAnsi"/>
          <w:b/>
          <w:bCs/>
          <w:sz w:val="23"/>
          <w:szCs w:val="23"/>
        </w:rPr>
      </w:pPr>
      <w:r w:rsidRPr="006D6B13">
        <w:rPr>
          <w:rFonts w:asciiTheme="minorHAnsi" w:eastAsia="Calibri" w:hAnsiTheme="minorHAnsi" w:cstheme="minorHAnsi"/>
          <w:b/>
          <w:bCs/>
          <w:sz w:val="23"/>
          <w:szCs w:val="23"/>
        </w:rPr>
        <w:t>Personal Characteristics</w:t>
      </w:r>
    </w:p>
    <w:p w14:paraId="12DFC101" w14:textId="68836C16" w:rsidR="0048574B" w:rsidRPr="006D6B13" w:rsidRDefault="0048574B" w:rsidP="0048574B">
      <w:pPr>
        <w:pStyle w:val="ListParagraph"/>
        <w:numPr>
          <w:ilvl w:val="0"/>
          <w:numId w:val="4"/>
        </w:numPr>
        <w:autoSpaceDE w:val="0"/>
        <w:autoSpaceDN w:val="0"/>
        <w:adjustRightInd w:val="0"/>
        <w:spacing w:after="0" w:line="240" w:lineRule="auto"/>
        <w:rPr>
          <w:rFonts w:asciiTheme="minorHAnsi" w:eastAsia="Calibri" w:hAnsiTheme="minorHAnsi" w:cstheme="minorHAnsi"/>
          <w:sz w:val="23"/>
          <w:szCs w:val="23"/>
        </w:rPr>
      </w:pPr>
      <w:r w:rsidRPr="006D6B13">
        <w:rPr>
          <w:rFonts w:asciiTheme="minorHAnsi" w:eastAsia="Calibri" w:hAnsiTheme="minorHAnsi" w:cstheme="minorHAnsi"/>
          <w:sz w:val="23"/>
          <w:szCs w:val="23"/>
        </w:rPr>
        <w:t xml:space="preserve">Personal alignment with Encuentro’s values in which attention to equity, particularly racial equity and immigrant justice, is centered; </w:t>
      </w:r>
    </w:p>
    <w:p w14:paraId="466A3030" w14:textId="1933AFD7" w:rsidR="0048574B" w:rsidRPr="006D6B13" w:rsidRDefault="0048574B" w:rsidP="0048574B">
      <w:pPr>
        <w:pStyle w:val="ListParagraph"/>
        <w:numPr>
          <w:ilvl w:val="0"/>
          <w:numId w:val="4"/>
        </w:numPr>
        <w:autoSpaceDE w:val="0"/>
        <w:autoSpaceDN w:val="0"/>
        <w:adjustRightInd w:val="0"/>
        <w:spacing w:after="0" w:line="240" w:lineRule="auto"/>
        <w:rPr>
          <w:rFonts w:asciiTheme="minorHAnsi" w:eastAsia="Calibri" w:hAnsiTheme="minorHAnsi" w:cstheme="minorHAnsi"/>
          <w:sz w:val="23"/>
          <w:szCs w:val="23"/>
        </w:rPr>
      </w:pPr>
      <w:r w:rsidRPr="006D6B13">
        <w:rPr>
          <w:rFonts w:asciiTheme="minorHAnsi" w:eastAsia="Calibri" w:hAnsiTheme="minorHAnsi" w:cstheme="minorHAnsi"/>
          <w:sz w:val="23"/>
          <w:szCs w:val="23"/>
        </w:rPr>
        <w:t>Energy to join an innovative</w:t>
      </w:r>
      <w:r w:rsidR="00810B39" w:rsidRPr="006D6B13">
        <w:rPr>
          <w:rFonts w:asciiTheme="minorHAnsi" w:eastAsia="Calibri" w:hAnsiTheme="minorHAnsi" w:cstheme="minorHAnsi"/>
          <w:sz w:val="23"/>
          <w:szCs w:val="23"/>
        </w:rPr>
        <w:t>,</w:t>
      </w:r>
      <w:r w:rsidRPr="006D6B13">
        <w:rPr>
          <w:rFonts w:asciiTheme="minorHAnsi" w:eastAsia="Calibri" w:hAnsiTheme="minorHAnsi" w:cstheme="minorHAnsi"/>
          <w:sz w:val="23"/>
          <w:szCs w:val="23"/>
        </w:rPr>
        <w:t xml:space="preserve"> evolving and growing organization; </w:t>
      </w:r>
    </w:p>
    <w:p w14:paraId="2CFC0A3F" w14:textId="73F92662" w:rsidR="0048574B" w:rsidRPr="006D6B13" w:rsidRDefault="0048574B" w:rsidP="0048574B">
      <w:pPr>
        <w:pStyle w:val="ListParagraph"/>
        <w:numPr>
          <w:ilvl w:val="0"/>
          <w:numId w:val="4"/>
        </w:numPr>
        <w:autoSpaceDE w:val="0"/>
        <w:autoSpaceDN w:val="0"/>
        <w:adjustRightInd w:val="0"/>
        <w:spacing w:after="0" w:line="240" w:lineRule="auto"/>
        <w:rPr>
          <w:rFonts w:asciiTheme="minorHAnsi" w:eastAsia="Calibri" w:hAnsiTheme="minorHAnsi" w:cstheme="minorHAnsi"/>
          <w:sz w:val="23"/>
          <w:szCs w:val="23"/>
        </w:rPr>
      </w:pPr>
      <w:r w:rsidRPr="006D6B13">
        <w:rPr>
          <w:rFonts w:asciiTheme="minorHAnsi" w:eastAsia="Calibri" w:hAnsiTheme="minorHAnsi" w:cstheme="minorHAnsi"/>
          <w:sz w:val="23"/>
          <w:szCs w:val="23"/>
        </w:rPr>
        <w:t>Excitement for building the Home Health Aide program and Encuentro’s growing Career Development focus as a whole;</w:t>
      </w:r>
    </w:p>
    <w:p w14:paraId="5C21E648" w14:textId="77777777" w:rsidR="0048574B" w:rsidRPr="006D6B13" w:rsidRDefault="0048574B" w:rsidP="0048574B">
      <w:pPr>
        <w:pStyle w:val="ListParagraph"/>
        <w:numPr>
          <w:ilvl w:val="0"/>
          <w:numId w:val="4"/>
        </w:numPr>
        <w:autoSpaceDE w:val="0"/>
        <w:autoSpaceDN w:val="0"/>
        <w:adjustRightInd w:val="0"/>
        <w:spacing w:after="0" w:line="240" w:lineRule="auto"/>
        <w:rPr>
          <w:rFonts w:asciiTheme="minorHAnsi" w:eastAsia="Calibri" w:hAnsiTheme="minorHAnsi" w:cstheme="minorHAnsi"/>
          <w:sz w:val="23"/>
          <w:szCs w:val="23"/>
        </w:rPr>
      </w:pPr>
      <w:r w:rsidRPr="006D6B13">
        <w:rPr>
          <w:rFonts w:asciiTheme="minorHAnsi" w:eastAsia="Calibri" w:hAnsiTheme="minorHAnsi" w:cstheme="minorHAnsi"/>
          <w:sz w:val="23"/>
          <w:szCs w:val="23"/>
        </w:rPr>
        <w:t xml:space="preserve">Personal and/or professional experience resulting in deep understanding of the nonprofit sector and the social change context of the work; </w:t>
      </w:r>
    </w:p>
    <w:p w14:paraId="55CFBDEF" w14:textId="482CC5B6" w:rsidR="00810B39" w:rsidRPr="006D6B13" w:rsidRDefault="0048574B" w:rsidP="0048574B">
      <w:pPr>
        <w:pStyle w:val="ListParagraph"/>
        <w:numPr>
          <w:ilvl w:val="0"/>
          <w:numId w:val="4"/>
        </w:numPr>
        <w:autoSpaceDE w:val="0"/>
        <w:autoSpaceDN w:val="0"/>
        <w:adjustRightInd w:val="0"/>
        <w:spacing w:after="0" w:line="240" w:lineRule="auto"/>
        <w:rPr>
          <w:rFonts w:asciiTheme="minorHAnsi" w:eastAsia="Calibri" w:hAnsiTheme="minorHAnsi" w:cstheme="minorHAnsi"/>
          <w:sz w:val="23"/>
          <w:szCs w:val="23"/>
        </w:rPr>
      </w:pPr>
      <w:r w:rsidRPr="006D6B13">
        <w:rPr>
          <w:rFonts w:asciiTheme="minorHAnsi" w:eastAsia="Calibri" w:hAnsiTheme="minorHAnsi" w:cstheme="minorHAnsi"/>
          <w:sz w:val="23"/>
          <w:szCs w:val="23"/>
        </w:rPr>
        <w:t>Comfort and facility in a leadership role which, among other things, will require problem-solving and creative solutions to counter mainstream approaches to senior care and community economic development</w:t>
      </w:r>
      <w:r w:rsidR="008F2CF1">
        <w:rPr>
          <w:rFonts w:asciiTheme="minorHAnsi" w:eastAsia="Calibri" w:hAnsiTheme="minorHAnsi" w:cstheme="minorHAnsi"/>
          <w:sz w:val="23"/>
          <w:szCs w:val="23"/>
        </w:rPr>
        <w:t>;</w:t>
      </w:r>
      <w:r w:rsidRPr="006D6B13">
        <w:rPr>
          <w:rFonts w:asciiTheme="minorHAnsi" w:eastAsia="Calibri" w:hAnsiTheme="minorHAnsi" w:cstheme="minorHAnsi"/>
          <w:sz w:val="23"/>
          <w:szCs w:val="23"/>
        </w:rPr>
        <w:t xml:space="preserve"> </w:t>
      </w:r>
    </w:p>
    <w:p w14:paraId="0C93F3EC" w14:textId="1D6BB5DE" w:rsidR="005C0A4E" w:rsidRPr="006D6B13" w:rsidRDefault="0048574B" w:rsidP="00810B39">
      <w:pPr>
        <w:pStyle w:val="ListParagraph"/>
        <w:numPr>
          <w:ilvl w:val="0"/>
          <w:numId w:val="4"/>
        </w:numPr>
        <w:autoSpaceDE w:val="0"/>
        <w:autoSpaceDN w:val="0"/>
        <w:adjustRightInd w:val="0"/>
        <w:spacing w:after="0" w:line="240" w:lineRule="auto"/>
        <w:rPr>
          <w:rFonts w:asciiTheme="minorHAnsi" w:eastAsia="Calibri" w:hAnsiTheme="minorHAnsi" w:cstheme="minorHAnsi"/>
          <w:sz w:val="23"/>
          <w:szCs w:val="23"/>
        </w:rPr>
      </w:pPr>
      <w:r w:rsidRPr="006D6B13">
        <w:rPr>
          <w:rFonts w:asciiTheme="minorHAnsi" w:eastAsia="Font Awesome 5 Brands Regular" w:hAnsiTheme="minorHAnsi" w:cstheme="minorHAnsi"/>
          <w:sz w:val="23"/>
          <w:szCs w:val="23"/>
        </w:rPr>
        <w:t>The ability to approach this work with joy, and with deep attention to, and consideration of</w:t>
      </w:r>
      <w:r w:rsidR="008F2CF1">
        <w:rPr>
          <w:rFonts w:asciiTheme="minorHAnsi" w:eastAsia="Font Awesome 5 Brands Regular" w:hAnsiTheme="minorHAnsi" w:cstheme="minorHAnsi"/>
          <w:sz w:val="23"/>
          <w:szCs w:val="23"/>
        </w:rPr>
        <w:t xml:space="preserve"> </w:t>
      </w:r>
      <w:r w:rsidRPr="006D6B13">
        <w:rPr>
          <w:rFonts w:asciiTheme="minorHAnsi" w:eastAsia="Font Awesome 5 Brands Regular" w:hAnsiTheme="minorHAnsi" w:cstheme="minorHAnsi"/>
          <w:sz w:val="23"/>
          <w:szCs w:val="23"/>
        </w:rPr>
        <w:t xml:space="preserve">all dimensions of intersectional racial equity. </w:t>
      </w:r>
    </w:p>
    <w:p w14:paraId="23016F97" w14:textId="77777777" w:rsidR="005C0A4E" w:rsidRPr="006D6B13" w:rsidRDefault="005C0A4E">
      <w:pPr>
        <w:pBdr>
          <w:top w:val="nil"/>
          <w:left w:val="nil"/>
          <w:bottom w:val="nil"/>
          <w:right w:val="nil"/>
          <w:between w:val="nil"/>
        </w:pBdr>
        <w:spacing w:after="0" w:line="240" w:lineRule="auto"/>
        <w:rPr>
          <w:rFonts w:asciiTheme="minorHAnsi" w:eastAsia="Calibri" w:hAnsiTheme="minorHAnsi" w:cstheme="minorHAnsi"/>
          <w:color w:val="000000"/>
        </w:rPr>
      </w:pPr>
    </w:p>
    <w:tbl>
      <w:tblPr>
        <w:tblStyle w:val="a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5C0A4E" w:rsidRPr="006D6B13" w14:paraId="141DBB2A" w14:textId="77777777">
        <w:tc>
          <w:tcPr>
            <w:tcW w:w="10790" w:type="dxa"/>
            <w:shd w:val="clear" w:color="auto" w:fill="A2D8D2"/>
          </w:tcPr>
          <w:p w14:paraId="0922B8F1" w14:textId="77777777" w:rsidR="005C0A4E" w:rsidRPr="006D6B13" w:rsidRDefault="00861B4D">
            <w:pPr>
              <w:pBdr>
                <w:top w:val="nil"/>
                <w:left w:val="nil"/>
                <w:bottom w:val="nil"/>
                <w:right w:val="nil"/>
                <w:between w:val="nil"/>
              </w:pBdr>
              <w:rPr>
                <w:rFonts w:asciiTheme="minorHAnsi" w:eastAsia="Montserrat" w:hAnsiTheme="minorHAnsi" w:cstheme="minorHAnsi"/>
                <w:color w:val="000000"/>
              </w:rPr>
            </w:pPr>
            <w:r w:rsidRPr="006D6B13">
              <w:rPr>
                <w:rFonts w:asciiTheme="minorHAnsi" w:eastAsia="Montserrat" w:hAnsiTheme="minorHAnsi" w:cstheme="minorHAnsi"/>
                <w:b/>
                <w:color w:val="000000"/>
                <w:sz w:val="20"/>
                <w:szCs w:val="20"/>
              </w:rPr>
              <w:t>To Apply:</w:t>
            </w:r>
          </w:p>
        </w:tc>
      </w:tr>
      <w:tr w:rsidR="005C0A4E" w:rsidRPr="006D6B13" w14:paraId="04B187EA" w14:textId="77777777">
        <w:tc>
          <w:tcPr>
            <w:tcW w:w="10790" w:type="dxa"/>
          </w:tcPr>
          <w:p w14:paraId="53A1E3EB" w14:textId="6BC97906" w:rsidR="005C0A4E" w:rsidRPr="006D6B13" w:rsidRDefault="00861B4D" w:rsidP="003C2246">
            <w:pPr>
              <w:pStyle w:val="Default"/>
              <w:rPr>
                <w:rFonts w:asciiTheme="minorHAnsi" w:hAnsiTheme="minorHAnsi" w:cstheme="minorHAnsi"/>
              </w:rPr>
            </w:pPr>
            <w:r w:rsidRPr="006D6B13">
              <w:rPr>
                <w:rFonts w:asciiTheme="minorHAnsi" w:hAnsiTheme="minorHAnsi" w:cstheme="minorHAnsi"/>
                <w:sz w:val="22"/>
                <w:szCs w:val="22"/>
              </w:rPr>
              <w:t xml:space="preserve">Please send a cover letter </w:t>
            </w:r>
            <w:r w:rsidR="003C2246" w:rsidRPr="006D6B13">
              <w:rPr>
                <w:rFonts w:asciiTheme="minorHAnsi" w:hAnsiTheme="minorHAnsi" w:cstheme="minorHAnsi"/>
              </w:rPr>
              <w:t xml:space="preserve">in Spanish, </w:t>
            </w:r>
            <w:r w:rsidRPr="006D6B13">
              <w:rPr>
                <w:rFonts w:asciiTheme="minorHAnsi" w:hAnsiTheme="minorHAnsi" w:cstheme="minorHAnsi"/>
                <w:sz w:val="22"/>
                <w:szCs w:val="22"/>
              </w:rPr>
              <w:t xml:space="preserve">and </w:t>
            </w:r>
            <w:r w:rsidR="003C2246" w:rsidRPr="006D6B13">
              <w:rPr>
                <w:rFonts w:asciiTheme="minorHAnsi" w:hAnsiTheme="minorHAnsi" w:cstheme="minorHAnsi"/>
              </w:rPr>
              <w:t>a</w:t>
            </w:r>
            <w:r w:rsidR="00BB0A0F" w:rsidRPr="006D6B13">
              <w:rPr>
                <w:rFonts w:asciiTheme="minorHAnsi" w:hAnsiTheme="minorHAnsi" w:cstheme="minorHAnsi"/>
              </w:rPr>
              <w:t xml:space="preserve"> current</w:t>
            </w:r>
            <w:r w:rsidR="003C2246" w:rsidRPr="006D6B13">
              <w:rPr>
                <w:rFonts w:asciiTheme="minorHAnsi" w:hAnsiTheme="minorHAnsi" w:cstheme="minorHAnsi"/>
              </w:rPr>
              <w:t xml:space="preserve"> </w:t>
            </w:r>
            <w:r w:rsidRPr="006D6B13">
              <w:rPr>
                <w:rFonts w:asciiTheme="minorHAnsi" w:hAnsiTheme="minorHAnsi" w:cstheme="minorHAnsi"/>
                <w:sz w:val="22"/>
                <w:szCs w:val="22"/>
              </w:rPr>
              <w:t>resume</w:t>
            </w:r>
            <w:r w:rsidR="00836B8D">
              <w:rPr>
                <w:rFonts w:asciiTheme="minorHAnsi" w:hAnsiTheme="minorHAnsi" w:cstheme="minorHAnsi"/>
                <w:sz w:val="22"/>
                <w:szCs w:val="22"/>
              </w:rPr>
              <w:t xml:space="preserve"> in English</w:t>
            </w:r>
            <w:r w:rsidRPr="006D6B13">
              <w:rPr>
                <w:rFonts w:asciiTheme="minorHAnsi" w:hAnsiTheme="minorHAnsi" w:cstheme="minorHAnsi"/>
                <w:sz w:val="22"/>
                <w:szCs w:val="22"/>
              </w:rPr>
              <w:t xml:space="preserve"> t</w:t>
            </w:r>
            <w:r w:rsidR="003C2246" w:rsidRPr="006D6B13">
              <w:rPr>
                <w:rFonts w:asciiTheme="minorHAnsi" w:hAnsiTheme="minorHAnsi" w:cstheme="minorHAnsi"/>
              </w:rPr>
              <w:t xml:space="preserve">o </w:t>
            </w:r>
            <w:hyperlink r:id="rId10" w:history="1">
              <w:r w:rsidR="00201115" w:rsidRPr="00273775">
                <w:rPr>
                  <w:rStyle w:val="Hyperlink"/>
                  <w:rFonts w:asciiTheme="minorHAnsi" w:hAnsiTheme="minorHAnsi" w:cstheme="minorHAnsi"/>
                </w:rPr>
                <w:t>info@encuentronm.org</w:t>
              </w:r>
            </w:hyperlink>
            <w:r w:rsidRPr="006D6B13">
              <w:rPr>
                <w:rFonts w:asciiTheme="minorHAnsi" w:hAnsiTheme="minorHAnsi" w:cstheme="minorHAnsi"/>
                <w:sz w:val="22"/>
                <w:szCs w:val="22"/>
              </w:rPr>
              <w:t xml:space="preserve"> </w:t>
            </w:r>
            <w:r w:rsidR="003C2246" w:rsidRPr="006D6B13">
              <w:rPr>
                <w:rFonts w:asciiTheme="minorHAnsi" w:hAnsiTheme="minorHAnsi" w:cstheme="minorHAnsi"/>
                <w:color w:val="auto"/>
                <w:sz w:val="22"/>
                <w:szCs w:val="22"/>
              </w:rPr>
              <w:t xml:space="preserve">with the subject header “[Your Full Name] </w:t>
            </w:r>
            <w:r w:rsidR="00201115">
              <w:rPr>
                <w:rFonts w:asciiTheme="minorHAnsi" w:hAnsiTheme="minorHAnsi" w:cstheme="minorHAnsi"/>
                <w:color w:val="auto"/>
                <w:sz w:val="22"/>
                <w:szCs w:val="22"/>
              </w:rPr>
              <w:t>HH</w:t>
            </w:r>
            <w:r w:rsidR="00836B8D">
              <w:rPr>
                <w:rFonts w:asciiTheme="minorHAnsi" w:hAnsiTheme="minorHAnsi" w:cstheme="minorHAnsi"/>
                <w:color w:val="auto"/>
                <w:sz w:val="22"/>
                <w:szCs w:val="22"/>
              </w:rPr>
              <w:t xml:space="preserve"> Director</w:t>
            </w:r>
            <w:r w:rsidR="003C2246" w:rsidRPr="006D6B13">
              <w:rPr>
                <w:rFonts w:asciiTheme="minorHAnsi" w:hAnsiTheme="minorHAnsi" w:cstheme="minorHAnsi"/>
                <w:color w:val="auto"/>
                <w:sz w:val="22"/>
                <w:szCs w:val="22"/>
              </w:rPr>
              <w:t xml:space="preserve"> Application”</w:t>
            </w:r>
            <w:r w:rsidR="003C2246" w:rsidRPr="006D6B13">
              <w:rPr>
                <w:rFonts w:asciiTheme="minorHAnsi" w:hAnsiTheme="minorHAnsi" w:cstheme="minorHAnsi"/>
              </w:rPr>
              <w:t xml:space="preserve"> </w:t>
            </w:r>
            <w:r w:rsidRPr="006D6B13">
              <w:rPr>
                <w:rFonts w:asciiTheme="minorHAnsi" w:hAnsiTheme="minorHAnsi" w:cstheme="minorHAnsi"/>
              </w:rPr>
              <w:t xml:space="preserve">for </w:t>
            </w:r>
            <w:r w:rsidR="00003AA7">
              <w:rPr>
                <w:rFonts w:asciiTheme="minorHAnsi" w:hAnsiTheme="minorHAnsi" w:cstheme="minorHAnsi"/>
              </w:rPr>
              <w:t xml:space="preserve">best </w:t>
            </w:r>
            <w:r w:rsidRPr="006D6B13">
              <w:rPr>
                <w:rFonts w:asciiTheme="minorHAnsi" w:hAnsiTheme="minorHAnsi" w:cstheme="minorHAnsi"/>
              </w:rPr>
              <w:t>consideration.</w:t>
            </w:r>
            <w:r w:rsidRPr="006D6B13">
              <w:rPr>
                <w:rFonts w:asciiTheme="minorHAnsi" w:hAnsiTheme="minorHAnsi" w:cstheme="minorHAnsi"/>
                <w:sz w:val="22"/>
                <w:szCs w:val="22"/>
              </w:rPr>
              <w:t xml:space="preserve"> Please visit our website for more information about our organization, services, and clients. No phone calls please.</w:t>
            </w:r>
            <w:r w:rsidR="003C2246" w:rsidRPr="006D6B13">
              <w:rPr>
                <w:rFonts w:asciiTheme="minorHAnsi" w:hAnsiTheme="minorHAnsi" w:cstheme="minorHAnsi"/>
              </w:rPr>
              <w:t xml:space="preserve"> </w:t>
            </w:r>
            <w:hyperlink r:id="rId11" w:history="1">
              <w:r w:rsidR="003C2246" w:rsidRPr="006D6B13">
                <w:rPr>
                  <w:rStyle w:val="Hyperlink"/>
                  <w:rFonts w:asciiTheme="minorHAnsi" w:hAnsiTheme="minorHAnsi" w:cstheme="minorHAnsi"/>
                </w:rPr>
                <w:t>www.encuentronm.org</w:t>
              </w:r>
            </w:hyperlink>
            <w:r w:rsidR="003C2246" w:rsidRPr="006D6B13">
              <w:rPr>
                <w:rFonts w:asciiTheme="minorHAnsi" w:hAnsiTheme="minorHAnsi" w:cstheme="minorHAnsi"/>
              </w:rPr>
              <w:t xml:space="preserve"> </w:t>
            </w:r>
          </w:p>
        </w:tc>
      </w:tr>
    </w:tbl>
    <w:p w14:paraId="29B7D1CF" w14:textId="77777777" w:rsidR="005C0A4E" w:rsidRPr="006D6B13" w:rsidRDefault="005C0A4E">
      <w:pPr>
        <w:pBdr>
          <w:top w:val="nil"/>
          <w:left w:val="nil"/>
          <w:bottom w:val="nil"/>
          <w:right w:val="nil"/>
          <w:between w:val="nil"/>
        </w:pBdr>
        <w:spacing w:after="0" w:line="240" w:lineRule="auto"/>
        <w:rPr>
          <w:rFonts w:asciiTheme="minorHAnsi" w:eastAsia="Calibri" w:hAnsiTheme="minorHAnsi" w:cstheme="minorHAnsi"/>
          <w:color w:val="000000"/>
        </w:rPr>
      </w:pPr>
    </w:p>
    <w:p w14:paraId="0BF8B5B7" w14:textId="77777777" w:rsidR="005C0A4E" w:rsidRPr="006D6B13" w:rsidRDefault="005C0A4E">
      <w:pPr>
        <w:pBdr>
          <w:top w:val="nil"/>
          <w:left w:val="nil"/>
          <w:bottom w:val="nil"/>
          <w:right w:val="nil"/>
          <w:between w:val="nil"/>
        </w:pBdr>
        <w:spacing w:after="0" w:line="240" w:lineRule="auto"/>
        <w:jc w:val="center"/>
        <w:rPr>
          <w:rFonts w:asciiTheme="minorHAnsi" w:eastAsia="Montserrat" w:hAnsiTheme="minorHAnsi" w:cstheme="minorHAnsi"/>
          <w:b/>
          <w:color w:val="A2D8D2"/>
          <w:sz w:val="20"/>
          <w:szCs w:val="20"/>
        </w:rPr>
      </w:pPr>
    </w:p>
    <w:p w14:paraId="5F5FD3D8" w14:textId="77777777" w:rsidR="005C0A4E" w:rsidRPr="006D6B13" w:rsidRDefault="005C0A4E">
      <w:pPr>
        <w:pBdr>
          <w:top w:val="nil"/>
          <w:left w:val="nil"/>
          <w:bottom w:val="nil"/>
          <w:right w:val="nil"/>
          <w:between w:val="nil"/>
        </w:pBdr>
        <w:spacing w:after="0" w:line="240" w:lineRule="auto"/>
        <w:jc w:val="center"/>
        <w:rPr>
          <w:rFonts w:asciiTheme="minorHAnsi" w:eastAsia="Calibri" w:hAnsiTheme="minorHAnsi" w:cstheme="minorHAnsi"/>
          <w:color w:val="000000"/>
        </w:rPr>
      </w:pPr>
    </w:p>
    <w:sectPr w:rsidR="005C0A4E" w:rsidRPr="006D6B13">
      <w:headerReference w:type="default" r:id="rId12"/>
      <w:footerReference w:type="default" r:id="rId13"/>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5EF63" w14:textId="77777777" w:rsidR="00983DCA" w:rsidRDefault="00983DCA">
      <w:pPr>
        <w:spacing w:after="0" w:line="240" w:lineRule="auto"/>
      </w:pPr>
      <w:r>
        <w:separator/>
      </w:r>
    </w:p>
  </w:endnote>
  <w:endnote w:type="continuationSeparator" w:id="0">
    <w:p w14:paraId="78B2E115" w14:textId="77777777" w:rsidR="00983DCA" w:rsidRDefault="00983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Lato">
    <w:altName w:val="Segoe UI"/>
    <w:charset w:val="00"/>
    <w:family w:val="swiss"/>
    <w:pitch w:val="variable"/>
    <w:sig w:usb0="E10002FF" w:usb1="5000ECFF" w:usb2="00000021" w:usb3="00000000" w:csb0="0000019F" w:csb1="00000000"/>
  </w:font>
  <w:font w:name="Montserrat">
    <w:altName w:val="Calibri"/>
    <w:charset w:val="4D"/>
    <w:family w:val="auto"/>
    <w:pitch w:val="variable"/>
    <w:sig w:usb0="2000020F" w:usb1="00000003" w:usb2="00000000" w:usb3="00000000" w:csb0="00000197" w:csb1="00000000"/>
  </w:font>
  <w:font w:name="Font Awesome 5 Brands Regular">
    <w:altName w:val="Microsoft JhengHei"/>
    <w:panose1 w:val="00000000000000000000"/>
    <w:charset w:val="88"/>
    <w:family w:val="swiss"/>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31699" w14:textId="77777777" w:rsidR="005C0A4E" w:rsidRDefault="005C0A4E">
    <w:pPr>
      <w:pBdr>
        <w:top w:val="nil"/>
        <w:left w:val="nil"/>
        <w:bottom w:val="nil"/>
        <w:right w:val="nil"/>
        <w:between w:val="nil"/>
      </w:pBdr>
      <w:tabs>
        <w:tab w:val="center" w:pos="4680"/>
        <w:tab w:val="right" w:pos="9360"/>
      </w:tabs>
      <w:spacing w:after="0" w:line="240" w:lineRule="auto"/>
      <w:jc w:val="center"/>
      <w:rPr>
        <w:rFonts w:ascii="Montserrat" w:eastAsia="Montserrat" w:hAnsi="Montserrat" w:cs="Montserrat"/>
        <w:b/>
        <w:color w:val="000000"/>
        <w:sz w:val="20"/>
        <w:szCs w:val="20"/>
      </w:rPr>
    </w:pPr>
  </w:p>
  <w:p w14:paraId="4F56BBFB" w14:textId="77777777" w:rsidR="005C0A4E" w:rsidRDefault="00861B4D">
    <w:pPr>
      <w:pBdr>
        <w:top w:val="nil"/>
        <w:left w:val="nil"/>
        <w:bottom w:val="nil"/>
        <w:right w:val="nil"/>
        <w:between w:val="nil"/>
      </w:pBdr>
      <w:tabs>
        <w:tab w:val="center" w:pos="4680"/>
        <w:tab w:val="right" w:pos="9360"/>
        <w:tab w:val="center" w:pos="5400"/>
        <w:tab w:val="left" w:pos="5985"/>
      </w:tabs>
      <w:spacing w:after="0" w:line="240" w:lineRule="auto"/>
      <w:rPr>
        <w:rFonts w:ascii="Montserrat" w:eastAsia="Montserrat" w:hAnsi="Montserrat" w:cs="Montserrat"/>
        <w:b/>
        <w:color w:val="000000"/>
        <w:sz w:val="20"/>
        <w:szCs w:val="20"/>
      </w:rPr>
    </w:pPr>
    <w:r>
      <w:rPr>
        <w:rFonts w:ascii="Montserrat" w:eastAsia="Montserrat" w:hAnsi="Montserrat" w:cs="Montserrat"/>
        <w:b/>
        <w:color w:val="000000"/>
        <w:sz w:val="20"/>
        <w:szCs w:val="20"/>
      </w:rPr>
      <w:tab/>
    </w:r>
    <w:r>
      <w:rPr>
        <w:rFonts w:ascii="Montserrat" w:eastAsia="Montserrat" w:hAnsi="Montserrat" w:cs="Montserrat"/>
        <w:b/>
        <w:color w:val="000000"/>
        <w:sz w:val="20"/>
        <w:szCs w:val="20"/>
      </w:rPr>
      <w:tab/>
    </w:r>
    <w:r>
      <w:rPr>
        <w:rFonts w:ascii="Montserrat" w:eastAsia="Montserrat" w:hAnsi="Montserrat" w:cs="Montserrat"/>
        <w:b/>
        <w:color w:val="000000"/>
        <w:sz w:val="20"/>
        <w:szCs w:val="20"/>
      </w:rPr>
      <w:tab/>
    </w:r>
  </w:p>
  <w:p w14:paraId="4D766233" w14:textId="77777777" w:rsidR="005C0A4E" w:rsidRDefault="00861B4D">
    <w:pPr>
      <w:pBdr>
        <w:top w:val="nil"/>
        <w:left w:val="nil"/>
        <w:bottom w:val="nil"/>
        <w:right w:val="nil"/>
        <w:between w:val="nil"/>
      </w:pBdr>
      <w:tabs>
        <w:tab w:val="center" w:pos="4680"/>
        <w:tab w:val="right" w:pos="9360"/>
        <w:tab w:val="center" w:pos="5400"/>
        <w:tab w:val="left" w:pos="5985"/>
      </w:tabs>
      <w:spacing w:after="0" w:line="240" w:lineRule="auto"/>
      <w:rPr>
        <w:rFonts w:ascii="Montserrat" w:eastAsia="Montserrat" w:hAnsi="Montserrat" w:cs="Montserrat"/>
        <w:b/>
        <w:color w:val="000000"/>
        <w:sz w:val="20"/>
        <w:szCs w:val="20"/>
      </w:rPr>
    </w:pPr>
    <w:r>
      <w:rPr>
        <w:noProof/>
      </w:rPr>
      <mc:AlternateContent>
        <mc:Choice Requires="wps">
          <w:drawing>
            <wp:anchor distT="0" distB="0" distL="0" distR="0" simplePos="0" relativeHeight="251660288" behindDoc="1" locked="0" layoutInCell="1" hidden="0" allowOverlap="1" wp14:anchorId="78997C54" wp14:editId="334396F5">
              <wp:simplePos x="0" y="0"/>
              <wp:positionH relativeFrom="column">
                <wp:posOffset>317500</wp:posOffset>
              </wp:positionH>
              <wp:positionV relativeFrom="paragraph">
                <wp:posOffset>139700</wp:posOffset>
              </wp:positionV>
              <wp:extent cx="6143625" cy="304800"/>
              <wp:effectExtent l="0" t="0" r="0" b="0"/>
              <wp:wrapNone/>
              <wp:docPr id="219" name="Rectangle 219"/>
              <wp:cNvGraphicFramePr/>
              <a:graphic xmlns:a="http://schemas.openxmlformats.org/drawingml/2006/main">
                <a:graphicData uri="http://schemas.microsoft.com/office/word/2010/wordprocessingShape">
                  <wps:wsp>
                    <wps:cNvSpPr/>
                    <wps:spPr>
                      <a:xfrm>
                        <a:off x="2278950" y="3632363"/>
                        <a:ext cx="6134100" cy="295275"/>
                      </a:xfrm>
                      <a:prstGeom prst="rect">
                        <a:avLst/>
                      </a:prstGeom>
                      <a:noFill/>
                      <a:ln>
                        <a:noFill/>
                      </a:ln>
                    </wps:spPr>
                    <wps:txbx>
                      <w:txbxContent>
                        <w:p w14:paraId="430309E6" w14:textId="77777777" w:rsidR="005C0A4E" w:rsidRDefault="00861B4D">
                          <w:pPr>
                            <w:spacing w:line="275" w:lineRule="auto"/>
                            <w:jc w:val="center"/>
                            <w:textDirection w:val="btLr"/>
                          </w:pPr>
                          <w:r>
                            <w:rPr>
                              <w:rFonts w:ascii="Montserrat" w:eastAsia="Montserrat" w:hAnsi="Montserrat" w:cs="Montserrat"/>
                              <w:b/>
                              <w:color w:val="FFFFFF"/>
                              <w:sz w:val="20"/>
                            </w:rPr>
                            <w:t>318 ISLETA BLVD SW ALBUQUERQUE NM 87105   |   505-217-2473   |   WWW.RGCDC.ORG</w:t>
                          </w:r>
                        </w:p>
                      </w:txbxContent>
                    </wps:txbx>
                    <wps:bodyPr spcFirstLastPara="1" wrap="square" lIns="91425" tIns="45700" rIns="91425" bIns="45700" anchor="t" anchorCtr="0">
                      <a:noAutofit/>
                    </wps:bodyPr>
                  </wps:wsp>
                </a:graphicData>
              </a:graphic>
            </wp:anchor>
          </w:drawing>
        </mc:Choice>
        <mc:Fallback>
          <w:pict>
            <v:rect w14:anchorId="78997C54" id="Rectangle 219" o:spid="_x0000_s1026" style="position:absolute;margin-left:25pt;margin-top:11pt;width:483.75pt;height:24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qoRugEAAFoDAAAOAAAAZHJzL2Uyb0RvYy54bWysU9uO2yAQfa/Uf0C8N74kTjZWnFXVVapK&#10;qzbSth9AMMRIGChDYufvO+DsJm3fqj4YD8zocM6ZYfM49pqchQdlTUOLWU6JMNy2yhwb+uP77sMD&#10;JRCYaZm2RjT0IoA+bt+/2wyuFqXtrG6FJwhioB5cQ7sQXJ1lwDvRM5hZJwwmpfU9C7j1x6z1bED0&#10;Xmdlni+zwfrWecsFAJ4+TUm6TfhSCh6+SQkiEN1Q5BbS6tN6iGu23bD66JnrFL/SYP/AomfK4KVv&#10;UE8sMHLy6i+oXnFvwcow47bPrJSKi6QB1RT5H2peOuZE0oLmgHuzCf4fLP96fnF7jzYMDmrAMKoY&#10;pe/jH/mRsaFluXpYV2jfpaHz5bzEbzJOjIFwLFgW80WRYwHHinJdlasqFmQ3JOchfBa2JzFoqMfG&#10;JL/Y+RnCVPpaEi82dqe0Ts3R5rcDxIwn2Y1ujMJ4GK8aDra97D0Bx3cK73pmEPbMY1MLSgZsdEPh&#10;54l5QYn+YtDJdbEoK5yMtFlUqyjD32cO9xlmeGdxfgIlU/gppGmaOH48BStV0hNZTVSuZLGByZHr&#10;sMUJud+nqtuT2P4CAAD//wMAUEsDBBQABgAIAAAAIQCeoOSn2wAAAAkBAAAPAAAAZHJzL2Rvd25y&#10;ZXYueG1sTI/BTsMwDIbvSLxD5EncWNKKbqjUnRCCA0e6HThmjWmrJU7VpFv39mQnOFnWZ/3+/mq3&#10;OCvONIXBM0K2ViCIW28G7hAO+4/HZxAhajbaeiaEKwXY1fd3lS6Nv/AXnZvYiRTCodQIfYxjKWVo&#10;e3I6rP1InNiPn5yOaZ06aSZ9SeHOylypjXR64PSh1yO99dSemtkhjGTNbJ8a9d3K94mzzedeXgvE&#10;h9Xy+gIi0hL/juGmn9ShTk5HP7MJwiIUKlWJCHme5o2rbFuAOCJsE5F1Jf83qH8BAAD//wMAUEsB&#10;Ai0AFAAGAAgAAAAhALaDOJL+AAAA4QEAABMAAAAAAAAAAAAAAAAAAAAAAFtDb250ZW50X1R5cGVz&#10;XS54bWxQSwECLQAUAAYACAAAACEAOP0h/9YAAACUAQAACwAAAAAAAAAAAAAAAAAvAQAAX3JlbHMv&#10;LnJlbHNQSwECLQAUAAYACAAAACEASuqqEboBAABaAwAADgAAAAAAAAAAAAAAAAAuAgAAZHJzL2Uy&#10;b0RvYy54bWxQSwECLQAUAAYACAAAACEAnqDkp9sAAAAJAQAADwAAAAAAAAAAAAAAAAAUBAAAZHJz&#10;L2Rvd25yZXYueG1sUEsFBgAAAAAEAAQA8wAAABwFAAAAAA==&#10;" filled="f" stroked="f">
              <v:textbox inset="2.53958mm,1.2694mm,2.53958mm,1.2694mm">
                <w:txbxContent>
                  <w:p w14:paraId="430309E6" w14:textId="77777777" w:rsidR="005C0A4E" w:rsidRDefault="00861B4D">
                    <w:pPr>
                      <w:spacing w:line="275" w:lineRule="auto"/>
                      <w:jc w:val="center"/>
                      <w:textDirection w:val="btLr"/>
                    </w:pPr>
                    <w:r>
                      <w:rPr>
                        <w:rFonts w:ascii="Montserrat" w:eastAsia="Montserrat" w:hAnsi="Montserrat" w:cs="Montserrat"/>
                        <w:b/>
                        <w:color w:val="FFFFFF"/>
                        <w:sz w:val="20"/>
                      </w:rPr>
                      <w:t>318 ISLETA BLVD SW ALBUQUERQUE NM 87105   |   505-217-2473   |   WWW.RGCDC.ORG</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BDB25" w14:textId="77777777" w:rsidR="00983DCA" w:rsidRDefault="00983DCA">
      <w:pPr>
        <w:spacing w:after="0" w:line="240" w:lineRule="auto"/>
      </w:pPr>
      <w:r>
        <w:separator/>
      </w:r>
    </w:p>
  </w:footnote>
  <w:footnote w:type="continuationSeparator" w:id="0">
    <w:p w14:paraId="5AC1C999" w14:textId="77777777" w:rsidR="00983DCA" w:rsidRDefault="00983D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6AAD6" w14:textId="77777777" w:rsidR="005C0A4E" w:rsidRPr="00BD3C3D" w:rsidRDefault="007D6DC7">
    <w:pPr>
      <w:pBdr>
        <w:top w:val="nil"/>
        <w:left w:val="nil"/>
        <w:bottom w:val="nil"/>
        <w:right w:val="nil"/>
        <w:between w:val="nil"/>
      </w:pBdr>
      <w:tabs>
        <w:tab w:val="center" w:pos="4680"/>
        <w:tab w:val="right" w:pos="9360"/>
      </w:tabs>
      <w:spacing w:after="0" w:line="240" w:lineRule="auto"/>
      <w:rPr>
        <w:rFonts w:ascii="Montserrat" w:eastAsia="Montserrat" w:hAnsi="Montserrat" w:cs="Montserrat"/>
        <w:b/>
        <w:color w:val="000000"/>
      </w:rPr>
    </w:pPr>
    <w:r>
      <w:rPr>
        <w:rFonts w:ascii="Montserrat" w:eastAsia="Montserrat" w:hAnsi="Montserrat" w:cs="Montserrat"/>
        <w:b/>
        <w:color w:val="000000"/>
        <w:sz w:val="24"/>
        <w:szCs w:val="24"/>
      </w:rPr>
      <w:t>ENCUENTRO</w:t>
    </w:r>
    <w:r>
      <w:rPr>
        <w:rFonts w:ascii="Montserrat" w:eastAsia="Montserrat" w:hAnsi="Montserrat" w:cs="Montserrat"/>
        <w:b/>
        <w:color w:val="000000"/>
        <w:sz w:val="24"/>
        <w:szCs w:val="24"/>
      </w:rPr>
      <w:tab/>
    </w:r>
    <w:r>
      <w:rPr>
        <w:rFonts w:ascii="Montserrat" w:eastAsia="Montserrat" w:hAnsi="Montserrat" w:cs="Montserrat"/>
        <w:b/>
        <w:color w:val="000000"/>
        <w:sz w:val="24"/>
        <w:szCs w:val="24"/>
      </w:rPr>
      <w:tab/>
    </w:r>
    <w:r>
      <w:rPr>
        <w:noProof/>
      </w:rPr>
      <w:t xml:space="preserve"> </w:t>
    </w:r>
    <w:r>
      <w:rPr>
        <w:rFonts w:eastAsia="Calibri"/>
        <w:noProof/>
        <w:color w:val="000000"/>
      </w:rPr>
      <w:drawing>
        <wp:inline distT="0" distB="0" distL="0" distR="0" wp14:anchorId="0FEFEF61" wp14:editId="02BF1BC8">
          <wp:extent cx="942975" cy="7072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70129" cy="7275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35040"/>
    <w:multiLevelType w:val="multilevel"/>
    <w:tmpl w:val="D9D2F6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2C26F96"/>
    <w:multiLevelType w:val="hybridMultilevel"/>
    <w:tmpl w:val="3160B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B47FDB"/>
    <w:multiLevelType w:val="hybridMultilevel"/>
    <w:tmpl w:val="89980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87B5CAB"/>
    <w:multiLevelType w:val="hybridMultilevel"/>
    <w:tmpl w:val="C6040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015CD4"/>
    <w:multiLevelType w:val="hybridMultilevel"/>
    <w:tmpl w:val="7F9C2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C56E3F"/>
    <w:multiLevelType w:val="hybridMultilevel"/>
    <w:tmpl w:val="77823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697740"/>
    <w:multiLevelType w:val="multilevel"/>
    <w:tmpl w:val="46549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71F62DB"/>
    <w:multiLevelType w:val="hybridMultilevel"/>
    <w:tmpl w:val="66D21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636451">
    <w:abstractNumId w:val="6"/>
  </w:num>
  <w:num w:numId="2" w16cid:durableId="1178545988">
    <w:abstractNumId w:val="0"/>
  </w:num>
  <w:num w:numId="3" w16cid:durableId="1930039174">
    <w:abstractNumId w:val="4"/>
  </w:num>
  <w:num w:numId="4" w16cid:durableId="1240627997">
    <w:abstractNumId w:val="3"/>
  </w:num>
  <w:num w:numId="5" w16cid:durableId="973756510">
    <w:abstractNumId w:val="2"/>
  </w:num>
  <w:num w:numId="6" w16cid:durableId="1151411890">
    <w:abstractNumId w:val="1"/>
  </w:num>
  <w:num w:numId="7" w16cid:durableId="1966303144">
    <w:abstractNumId w:val="5"/>
  </w:num>
  <w:num w:numId="8" w16cid:durableId="15646372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A4E"/>
    <w:rsid w:val="00003AA7"/>
    <w:rsid w:val="00062F20"/>
    <w:rsid w:val="00073017"/>
    <w:rsid w:val="00190CFF"/>
    <w:rsid w:val="001B0C0F"/>
    <w:rsid w:val="00201115"/>
    <w:rsid w:val="00221D8D"/>
    <w:rsid w:val="0022641C"/>
    <w:rsid w:val="002635F7"/>
    <w:rsid w:val="00317C86"/>
    <w:rsid w:val="00340994"/>
    <w:rsid w:val="00390BAC"/>
    <w:rsid w:val="003A057F"/>
    <w:rsid w:val="003C2246"/>
    <w:rsid w:val="003C5B3F"/>
    <w:rsid w:val="003E3783"/>
    <w:rsid w:val="004216E1"/>
    <w:rsid w:val="00464675"/>
    <w:rsid w:val="00465A09"/>
    <w:rsid w:val="0048574B"/>
    <w:rsid w:val="004863D5"/>
    <w:rsid w:val="00534AA6"/>
    <w:rsid w:val="005433F1"/>
    <w:rsid w:val="005C0A4E"/>
    <w:rsid w:val="005C78A9"/>
    <w:rsid w:val="005C7E1A"/>
    <w:rsid w:val="00627EF0"/>
    <w:rsid w:val="006417E0"/>
    <w:rsid w:val="00666008"/>
    <w:rsid w:val="006A14C3"/>
    <w:rsid w:val="006D6B13"/>
    <w:rsid w:val="006E06FD"/>
    <w:rsid w:val="006F2C1E"/>
    <w:rsid w:val="00710FF7"/>
    <w:rsid w:val="00756D0C"/>
    <w:rsid w:val="00775C1E"/>
    <w:rsid w:val="00781015"/>
    <w:rsid w:val="00785376"/>
    <w:rsid w:val="007D6DC7"/>
    <w:rsid w:val="007E639B"/>
    <w:rsid w:val="00803818"/>
    <w:rsid w:val="00806EC7"/>
    <w:rsid w:val="00810B39"/>
    <w:rsid w:val="00836B8D"/>
    <w:rsid w:val="00861B4D"/>
    <w:rsid w:val="00890F55"/>
    <w:rsid w:val="008A1757"/>
    <w:rsid w:val="008F2CF1"/>
    <w:rsid w:val="008F58AD"/>
    <w:rsid w:val="00940375"/>
    <w:rsid w:val="00983DCA"/>
    <w:rsid w:val="009A0AAF"/>
    <w:rsid w:val="009C1406"/>
    <w:rsid w:val="00A700A5"/>
    <w:rsid w:val="00AE5A24"/>
    <w:rsid w:val="00BB0A0F"/>
    <w:rsid w:val="00BD3C3D"/>
    <w:rsid w:val="00C17721"/>
    <w:rsid w:val="00C32965"/>
    <w:rsid w:val="00C57D97"/>
    <w:rsid w:val="00CE16E9"/>
    <w:rsid w:val="00DB4E69"/>
    <w:rsid w:val="00E722C9"/>
    <w:rsid w:val="00EF3BB5"/>
    <w:rsid w:val="00F1650B"/>
    <w:rsid w:val="00F54E2D"/>
    <w:rsid w:val="00F7427E"/>
    <w:rsid w:val="00F76F38"/>
    <w:rsid w:val="00F84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4CEB0"/>
  <w15:docId w15:val="{D47C2235-8F0B-4E92-84DD-2A48FD6CA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2D9"/>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24493E"/>
    <w:pPr>
      <w:spacing w:after="0" w:line="240" w:lineRule="auto"/>
    </w:pPr>
  </w:style>
  <w:style w:type="paragraph" w:styleId="ListParagraph">
    <w:name w:val="List Paragraph"/>
    <w:basedOn w:val="Normal"/>
    <w:uiPriority w:val="34"/>
    <w:qFormat/>
    <w:rsid w:val="0024493E"/>
    <w:pPr>
      <w:ind w:left="720"/>
      <w:contextualSpacing/>
    </w:pPr>
  </w:style>
  <w:style w:type="paragraph" w:styleId="Header">
    <w:name w:val="header"/>
    <w:basedOn w:val="Normal"/>
    <w:link w:val="HeaderChar"/>
    <w:uiPriority w:val="99"/>
    <w:unhideWhenUsed/>
    <w:rsid w:val="002449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93E"/>
  </w:style>
  <w:style w:type="paragraph" w:styleId="Footer">
    <w:name w:val="footer"/>
    <w:basedOn w:val="Normal"/>
    <w:link w:val="FooterChar"/>
    <w:uiPriority w:val="99"/>
    <w:unhideWhenUsed/>
    <w:rsid w:val="002449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93E"/>
  </w:style>
  <w:style w:type="paragraph" w:customStyle="1" w:styleId="gmail-msolistparagraph">
    <w:name w:val="gmail-msolistparagraph"/>
    <w:basedOn w:val="Normal"/>
    <w:rsid w:val="00D00239"/>
    <w:pPr>
      <w:spacing w:before="100" w:beforeAutospacing="1" w:after="100" w:afterAutospacing="1" w:line="240" w:lineRule="auto"/>
    </w:pPr>
    <w:rPr>
      <w:rFonts w:ascii="Times New Roman" w:eastAsiaTheme="minorHAnsi" w:hAnsi="Times New Roman" w:cs="Times New Roman"/>
      <w:sz w:val="24"/>
      <w:szCs w:val="24"/>
    </w:rPr>
  </w:style>
  <w:style w:type="paragraph" w:customStyle="1" w:styleId="gmail-msonormal">
    <w:name w:val="gmail-msonormal"/>
    <w:basedOn w:val="Normal"/>
    <w:rsid w:val="00D00239"/>
    <w:pPr>
      <w:spacing w:before="100" w:beforeAutospacing="1" w:after="100" w:afterAutospacing="1" w:line="240" w:lineRule="auto"/>
    </w:pPr>
    <w:rPr>
      <w:rFonts w:ascii="Times New Roman" w:eastAsiaTheme="minorHAnsi" w:hAnsi="Times New Roman" w:cs="Times New Roman"/>
      <w:sz w:val="24"/>
      <w:szCs w:val="24"/>
    </w:rPr>
  </w:style>
  <w:style w:type="character" w:styleId="CommentReference">
    <w:name w:val="annotation reference"/>
    <w:basedOn w:val="DefaultParagraphFont"/>
    <w:uiPriority w:val="99"/>
    <w:semiHidden/>
    <w:unhideWhenUsed/>
    <w:rsid w:val="00255369"/>
    <w:rPr>
      <w:sz w:val="16"/>
      <w:szCs w:val="16"/>
    </w:rPr>
  </w:style>
  <w:style w:type="paragraph" w:styleId="CommentText">
    <w:name w:val="annotation text"/>
    <w:basedOn w:val="Normal"/>
    <w:link w:val="CommentTextChar"/>
    <w:uiPriority w:val="99"/>
    <w:semiHidden/>
    <w:unhideWhenUsed/>
    <w:rsid w:val="00255369"/>
    <w:pPr>
      <w:spacing w:line="240" w:lineRule="auto"/>
    </w:pPr>
    <w:rPr>
      <w:sz w:val="20"/>
      <w:szCs w:val="20"/>
    </w:rPr>
  </w:style>
  <w:style w:type="character" w:customStyle="1" w:styleId="CommentTextChar">
    <w:name w:val="Comment Text Char"/>
    <w:basedOn w:val="DefaultParagraphFont"/>
    <w:link w:val="CommentText"/>
    <w:uiPriority w:val="99"/>
    <w:semiHidden/>
    <w:rsid w:val="00255369"/>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55369"/>
    <w:rPr>
      <w:b/>
      <w:bCs/>
    </w:rPr>
  </w:style>
  <w:style w:type="character" w:customStyle="1" w:styleId="CommentSubjectChar">
    <w:name w:val="Comment Subject Char"/>
    <w:basedOn w:val="CommentTextChar"/>
    <w:link w:val="CommentSubject"/>
    <w:uiPriority w:val="99"/>
    <w:semiHidden/>
    <w:rsid w:val="00255369"/>
    <w:rPr>
      <w:rFonts w:eastAsiaTheme="minorEastAsia"/>
      <w:b/>
      <w:bCs/>
      <w:sz w:val="20"/>
      <w:szCs w:val="20"/>
    </w:rPr>
  </w:style>
  <w:style w:type="paragraph" w:styleId="BalloonText">
    <w:name w:val="Balloon Text"/>
    <w:basedOn w:val="Normal"/>
    <w:link w:val="BalloonTextChar"/>
    <w:uiPriority w:val="99"/>
    <w:semiHidden/>
    <w:unhideWhenUsed/>
    <w:rsid w:val="002553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369"/>
    <w:rPr>
      <w:rFonts w:ascii="Segoe UI" w:eastAsiaTheme="minorEastAsia" w:hAnsi="Segoe UI" w:cs="Segoe UI"/>
      <w:sz w:val="18"/>
      <w:szCs w:val="18"/>
    </w:rPr>
  </w:style>
  <w:style w:type="table" w:styleId="TableGrid">
    <w:name w:val="Table Grid"/>
    <w:basedOn w:val="TableNormal"/>
    <w:uiPriority w:val="39"/>
    <w:rsid w:val="00691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4FDA"/>
    <w:rPr>
      <w:color w:val="6B9F25" w:themeColor="hyperlink"/>
      <w:u w:val="single"/>
    </w:rPr>
  </w:style>
  <w:style w:type="character" w:styleId="UnresolvedMention">
    <w:name w:val="Unresolved Mention"/>
    <w:basedOn w:val="DefaultParagraphFont"/>
    <w:uiPriority w:val="99"/>
    <w:semiHidden/>
    <w:unhideWhenUsed/>
    <w:rsid w:val="00150F7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customStyle="1" w:styleId="Default">
    <w:name w:val="Default"/>
    <w:rsid w:val="00340994"/>
    <w:pPr>
      <w:autoSpaceDE w:val="0"/>
      <w:autoSpaceDN w:val="0"/>
      <w:adjustRightInd w:val="0"/>
      <w:spacing w:after="0" w:line="240" w:lineRule="auto"/>
    </w:pPr>
    <w:rPr>
      <w:rFonts w:ascii="Lato" w:hAnsi="Lato" w:cs="Lato"/>
      <w:color w:val="000000"/>
      <w:sz w:val="24"/>
      <w:szCs w:val="24"/>
    </w:rPr>
  </w:style>
  <w:style w:type="paragraph" w:styleId="BodyText">
    <w:name w:val="Body Text"/>
    <w:basedOn w:val="Normal"/>
    <w:link w:val="BodyTextChar"/>
    <w:uiPriority w:val="1"/>
    <w:qFormat/>
    <w:rsid w:val="00810B39"/>
    <w:pPr>
      <w:widowControl w:val="0"/>
      <w:autoSpaceDE w:val="0"/>
      <w:autoSpaceDN w:val="0"/>
      <w:spacing w:after="0" w:line="240" w:lineRule="auto"/>
    </w:pPr>
    <w:rPr>
      <w:rFonts w:eastAsia="Calibri"/>
      <w:sz w:val="24"/>
      <w:szCs w:val="24"/>
    </w:rPr>
  </w:style>
  <w:style w:type="character" w:customStyle="1" w:styleId="BodyTextChar">
    <w:name w:val="Body Text Char"/>
    <w:basedOn w:val="DefaultParagraphFont"/>
    <w:link w:val="BodyText"/>
    <w:uiPriority w:val="1"/>
    <w:rsid w:val="00810B39"/>
    <w:rPr>
      <w:sz w:val="24"/>
      <w:szCs w:val="24"/>
    </w:rPr>
  </w:style>
  <w:style w:type="paragraph" w:styleId="NormalWeb">
    <w:name w:val="Normal (Web)"/>
    <w:basedOn w:val="Normal"/>
    <w:uiPriority w:val="99"/>
    <w:unhideWhenUsed/>
    <w:rsid w:val="006E06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06FD"/>
    <w:rPr>
      <w:b/>
      <w:bCs/>
    </w:rPr>
  </w:style>
  <w:style w:type="paragraph" w:styleId="Revision">
    <w:name w:val="Revision"/>
    <w:hidden/>
    <w:uiPriority w:val="99"/>
    <w:semiHidden/>
    <w:rsid w:val="00781015"/>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325954">
      <w:bodyDiv w:val="1"/>
      <w:marLeft w:val="0"/>
      <w:marRight w:val="0"/>
      <w:marTop w:val="0"/>
      <w:marBottom w:val="0"/>
      <w:divBdr>
        <w:top w:val="none" w:sz="0" w:space="0" w:color="auto"/>
        <w:left w:val="none" w:sz="0" w:space="0" w:color="auto"/>
        <w:bottom w:val="none" w:sz="0" w:space="0" w:color="auto"/>
        <w:right w:val="none" w:sz="0" w:space="0" w:color="auto"/>
      </w:divBdr>
      <w:divsChild>
        <w:div w:id="145362271">
          <w:marLeft w:val="0"/>
          <w:marRight w:val="0"/>
          <w:marTop w:val="0"/>
          <w:marBottom w:val="0"/>
          <w:divBdr>
            <w:top w:val="none" w:sz="0" w:space="0" w:color="auto"/>
            <w:left w:val="none" w:sz="0" w:space="0" w:color="auto"/>
            <w:bottom w:val="none" w:sz="0" w:space="0" w:color="auto"/>
            <w:right w:val="none" w:sz="0" w:space="0" w:color="auto"/>
          </w:divBdr>
          <w:divsChild>
            <w:div w:id="267465391">
              <w:marLeft w:val="0"/>
              <w:marRight w:val="0"/>
              <w:marTop w:val="0"/>
              <w:marBottom w:val="0"/>
              <w:divBdr>
                <w:top w:val="none" w:sz="0" w:space="0" w:color="auto"/>
                <w:left w:val="none" w:sz="0" w:space="0" w:color="auto"/>
                <w:bottom w:val="none" w:sz="0" w:space="0" w:color="auto"/>
                <w:right w:val="none" w:sz="0" w:space="0" w:color="auto"/>
              </w:divBdr>
              <w:divsChild>
                <w:div w:id="170651947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64737722">
          <w:marLeft w:val="0"/>
          <w:marRight w:val="0"/>
          <w:marTop w:val="225"/>
          <w:marBottom w:val="225"/>
          <w:divBdr>
            <w:top w:val="none" w:sz="0" w:space="0" w:color="auto"/>
            <w:left w:val="none" w:sz="0" w:space="0" w:color="auto"/>
            <w:bottom w:val="none" w:sz="0" w:space="0" w:color="auto"/>
            <w:right w:val="none" w:sz="0" w:space="0" w:color="auto"/>
          </w:divBdr>
          <w:divsChild>
            <w:div w:id="500122154">
              <w:marLeft w:val="0"/>
              <w:marRight w:val="0"/>
              <w:marTop w:val="0"/>
              <w:marBottom w:val="0"/>
              <w:divBdr>
                <w:top w:val="none" w:sz="0" w:space="0" w:color="auto"/>
                <w:left w:val="none" w:sz="0" w:space="0" w:color="auto"/>
                <w:bottom w:val="none" w:sz="0" w:space="0" w:color="auto"/>
                <w:right w:val="none" w:sz="0" w:space="0" w:color="auto"/>
              </w:divBdr>
              <w:divsChild>
                <w:div w:id="1900701491">
                  <w:marLeft w:val="0"/>
                  <w:marRight w:val="0"/>
                  <w:marTop w:val="0"/>
                  <w:marBottom w:val="0"/>
                  <w:divBdr>
                    <w:top w:val="none" w:sz="0" w:space="0" w:color="auto"/>
                    <w:left w:val="none" w:sz="0" w:space="0" w:color="auto"/>
                    <w:bottom w:val="none" w:sz="0" w:space="0" w:color="auto"/>
                    <w:right w:val="none" w:sz="0" w:space="0" w:color="auto"/>
                  </w:divBdr>
                </w:div>
                <w:div w:id="71096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cuentronm.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encuentronm.org"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A0jL2jVd8Pu/gNC/4pmaxwBRvg==">AMUW2mVt/pkaj+uDjtJuKsBD57SHpFOFC+2aipvZyOsSrScRJ7aTG7znr7hwxH+qsdoqI3nq/3P0vnNc72N41s41JlNakNSCph24aWEYRRaKn8hXLYiF855Xy3kXiWn1sp6yVXl/xtHoArkSnadFd/Qw+0BVWJacwzoa+mQMOmVDg3qhM9WM4PYPR/jCh3rWoiIvXicuJs98fJOLACRcCKJll0MRt9ZlvJq3WDCiT+0WwawoSflgf4aefIOfnsQfVdGJL+eHJ7cU7tFDftxyPQDT5ynh93lyXmsRwsSleT7pN8GSniG0txKlfdr0XVpCN+5LrxBhteuUkVp16xTZgYfMVORptDMM0mgLte77tz1PiN69mgCBW6FI2EFXHYH0GZBHwjB93FmcNohYoZQROyjPBOuDHNKdu4s8knSKT68EySRuHp1SCgKAGLYEMGHrvad7NONptjsf4X3vMJH2BRPGnWJ33V0LjZxkXhowEZ2E3j6tv6OgBbhvL2P0OI0427vh9CQ6HU+FoHNvC8U8T/dmjMyJUDExYwOQRVnGwU8MlzY7qvasw4+2TpSX9YPICadKPzx+KlGRG6GgA3UFXeeAff8YWHFn3OCEU8edKP8IxasEytDJHZA3CU9RJ8La5k3Z1j5NGOEt0TYoeDzJYmSAy645UWGZLGMBtbD7nTce4Q/i6Fa1EmGgTpmR/4vZdEqKMl9oVxpAC1d4swZBdo3X5iYNVGFf4FmMCItlH9Ca5LvT9jtKNznCapFfbMXYwCNzbCqr27eDB6Z4ud2UWTz42Z+SVCKFGfP+/YY/152PITg9RVQZbGgNwkIDdnJp2yCegB1glEXyj/Q/0bieKG07nuseuvLm9fZYC/7VHMgw20KhhVZZhzYO0pMMnOPNw6z/lxNwPmUoMh/7U1X/o93q/Spf1GfqFcVsXvjxtbVKP/boQo4TfyJrQhScqFqYRSXZ253S4O7YK9MEg3Dl9fRUPoKwKmPWI1dswwBO4c6geG9+FKhO4fhcHS97hjFdAmwHHl+pPhsJMWRSVPTDBIBmWC/3HTInqay2K0Dgs+b0oM4nLZAjO9lRhNS5+URRwg4n/VsImrk/iMXpRJxKytRrsFZpwHNtol/jkXCxZCTcp7g3t1C0yC6++vJrAZ8n+fx8Ocpp073eKn4/lgzTVAYpfZtx1JfmdFVT6JrbP2hRTpvyUT/3tcmCD9tFpiw2IQuZJyq6014jdnGISFqucxhXULrIAAhjE7wUcmOlMtnkkfv+FBjC6obW0/YUhcpZa7Gq8rbzJ4FqPql/x9AhZE3zCZmy06cWG3Gc7Z/u2ua922BW2R+PcEyOeF/S9TYInuMxttKnKnb/S7OL7/M8c7sSjTEWMVPbf/jatD2pozNh7Levn49/ncC0B+nTMRr3pE1kI9/HmwPgiyJh4oEtKIvfW3C/Heb8fgTcOD6Tv/u/Y9P/WRFX6jYVpKMJOOyvu25dBPbEgX4yfB8uxm0D+rjmwEhUimWbMvEp6mGWdYNheoO/7AG2MTi1BtWBYn1jBKDk7kD8G6yboblBGiku/1unqhSCwhyZNa22NMOgu0TT4/gnuhEmEhUw1laTIQAbeJc+W4ctGFgDDwbBZ9o2rB/AXlGDJIpgjgvRfGqE2RnpGYMg1AjFSkbYoMdUJXlgO9NXfKM9b+cBqHNEs75tyK9pBe+yhWDODFgiSg4Z0ZYanygIUFX2n4fjH6Thd9rgraXIMxB0FIE5r/CnMxeRYM26guReV/UF6SOD27+2rFyutETgbUEsD9tlQ/A6hSUJC4w40EQ0v89X0xZg3WlTj18sK0D3Cb9HFfc95sutydrvuHsicaHNfakcwHHfnMJ1duT2rH0v8VugPmfb2Yi3Os4vFeIZPIWd8bIQtKj74d/NlaZgX5iggbKyRU6+4Rkp41Ejh1wsS8e318qUGuLfP6pqolNe+urCXOEHmnY0Rw0KNXtXmKOhmBK2AVII1qcjwTW7altb+Ex40A6ocL98MTaxeU9105SJZ5lQsBH1d8l5+iZlM6DAIQBEuvnpx0IszI7fbgQ2ZMSDb5wsiMZCZYORhcBFcCrMnNALw+9/x3upjY4219Qz/f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1246</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Josue Olivares</dc:creator>
  <cp:lastModifiedBy>Encuentro</cp:lastModifiedBy>
  <cp:revision>4</cp:revision>
  <cp:lastPrinted>2021-11-18T16:43:00Z</cp:lastPrinted>
  <dcterms:created xsi:type="dcterms:W3CDTF">2026-04-08T21:40:00Z</dcterms:created>
  <dcterms:modified xsi:type="dcterms:W3CDTF">2026-08-27T19:52:00Z</dcterms:modified>
</cp:coreProperties>
</file>